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1B86" w14:textId="18FD729B" w:rsidR="007C3D31" w:rsidRDefault="007C3D31" w:rsidP="007C3D31">
      <w:pPr>
        <w:autoSpaceDE w:val="0"/>
        <w:autoSpaceDN w:val="0"/>
        <w:adjustRightInd w:val="0"/>
        <w:spacing w:after="0" w:line="360" w:lineRule="auto"/>
        <w:jc w:val="center"/>
        <w:rPr>
          <w:rFonts w:ascii="Century Gothic" w:hAnsi="Century Gothic"/>
          <w:b/>
          <w:bCs/>
          <w:szCs w:val="20"/>
        </w:rPr>
      </w:pPr>
      <w:r>
        <w:rPr>
          <w:rFonts w:ascii="Century Gothic" w:hAnsi="Century Gothic"/>
          <w:b/>
          <w:bCs/>
          <w:szCs w:val="20"/>
        </w:rPr>
        <w:t>________________________________________________</w:t>
      </w:r>
      <w:r w:rsidR="009C009D">
        <w:rPr>
          <w:rFonts w:ascii="Century Gothic" w:hAnsi="Century Gothic"/>
          <w:b/>
          <w:bCs/>
          <w:szCs w:val="20"/>
        </w:rPr>
        <w:t>_</w:t>
      </w:r>
      <w:r>
        <w:rPr>
          <w:rFonts w:ascii="Century Gothic" w:hAnsi="Century Gothic"/>
          <w:b/>
          <w:bCs/>
          <w:szCs w:val="20"/>
        </w:rPr>
        <w:t>__________________________________</w:t>
      </w:r>
    </w:p>
    <w:p w14:paraId="4BF4B9C0" w14:textId="77777777" w:rsidR="007C3D31" w:rsidRPr="009C009D" w:rsidRDefault="007C3D31" w:rsidP="007C3D31">
      <w:pPr>
        <w:autoSpaceDE w:val="0"/>
        <w:autoSpaceDN w:val="0"/>
        <w:adjustRightInd w:val="0"/>
        <w:spacing w:after="0" w:line="360" w:lineRule="auto"/>
        <w:jc w:val="center"/>
        <w:rPr>
          <w:rFonts w:ascii="Century Gothic" w:hAnsi="Century Gothic"/>
          <w:b/>
          <w:bCs/>
          <w:sz w:val="18"/>
          <w:szCs w:val="18"/>
        </w:rPr>
      </w:pPr>
    </w:p>
    <w:p w14:paraId="4C3C28E8" w14:textId="77777777" w:rsidR="005703FA" w:rsidRPr="009C009D" w:rsidRDefault="005703FA" w:rsidP="005703FA">
      <w:pPr>
        <w:autoSpaceDE w:val="0"/>
        <w:autoSpaceDN w:val="0"/>
        <w:adjustRightInd w:val="0"/>
        <w:spacing w:after="0" w:line="360" w:lineRule="auto"/>
        <w:jc w:val="center"/>
        <w:rPr>
          <w:rFonts w:ascii="Century Gothic" w:hAnsi="Century Gothic"/>
          <w:b/>
          <w:bCs/>
          <w:sz w:val="18"/>
          <w:szCs w:val="18"/>
        </w:rPr>
      </w:pPr>
      <w:r w:rsidRPr="009C009D">
        <w:rPr>
          <w:rFonts w:ascii="Century Gothic" w:hAnsi="Century Gothic"/>
          <w:b/>
          <w:bCs/>
          <w:sz w:val="18"/>
          <w:szCs w:val="18"/>
        </w:rPr>
        <w:t xml:space="preserve">PEŁNOMOCNICTWO DO </w:t>
      </w:r>
      <w:r>
        <w:rPr>
          <w:rFonts w:ascii="Century Gothic" w:hAnsi="Century Gothic"/>
          <w:b/>
          <w:bCs/>
          <w:sz w:val="18"/>
          <w:szCs w:val="18"/>
        </w:rPr>
        <w:t xml:space="preserve">REPREZENTACJI </w:t>
      </w:r>
      <w:r>
        <w:rPr>
          <w:rFonts w:ascii="Century Gothic" w:hAnsi="Century Gothic"/>
          <w:b/>
          <w:bCs/>
          <w:sz w:val="18"/>
          <w:szCs w:val="18"/>
        </w:rPr>
        <w:br/>
        <w:t>ORAZ WYKONYWANIA PRAWA GŁOSU NA</w:t>
      </w:r>
    </w:p>
    <w:p w14:paraId="3AFA2DD7" w14:textId="77777777" w:rsidR="005703FA" w:rsidRPr="009C009D" w:rsidRDefault="005703FA" w:rsidP="005703FA">
      <w:pPr>
        <w:autoSpaceDE w:val="0"/>
        <w:autoSpaceDN w:val="0"/>
        <w:adjustRightInd w:val="0"/>
        <w:spacing w:after="0" w:line="360" w:lineRule="auto"/>
        <w:jc w:val="center"/>
        <w:rPr>
          <w:rFonts w:ascii="Century Gothic" w:hAnsi="Century Gothic"/>
          <w:b/>
          <w:bCs/>
          <w:sz w:val="18"/>
          <w:szCs w:val="18"/>
        </w:rPr>
      </w:pPr>
      <w:r w:rsidRPr="009C009D">
        <w:rPr>
          <w:rFonts w:ascii="Century Gothic" w:hAnsi="Century Gothic"/>
          <w:b/>
          <w:bCs/>
          <w:sz w:val="18"/>
          <w:szCs w:val="18"/>
        </w:rPr>
        <w:t>ZWYCZAJN</w:t>
      </w:r>
      <w:r>
        <w:rPr>
          <w:rFonts w:ascii="Century Gothic" w:hAnsi="Century Gothic"/>
          <w:b/>
          <w:bCs/>
          <w:sz w:val="18"/>
          <w:szCs w:val="18"/>
        </w:rPr>
        <w:t>YM</w:t>
      </w:r>
      <w:r w:rsidRPr="009C009D">
        <w:rPr>
          <w:rFonts w:ascii="Century Gothic" w:hAnsi="Century Gothic"/>
          <w:b/>
          <w:bCs/>
          <w:sz w:val="18"/>
          <w:szCs w:val="18"/>
        </w:rPr>
        <w:t xml:space="preserve"> WALN</w:t>
      </w:r>
      <w:r>
        <w:rPr>
          <w:rFonts w:ascii="Century Gothic" w:hAnsi="Century Gothic"/>
          <w:b/>
          <w:bCs/>
          <w:sz w:val="18"/>
          <w:szCs w:val="18"/>
        </w:rPr>
        <w:t>YM</w:t>
      </w:r>
      <w:r w:rsidRPr="009C009D">
        <w:rPr>
          <w:rFonts w:ascii="Century Gothic" w:hAnsi="Century Gothic"/>
          <w:b/>
          <w:bCs/>
          <w:sz w:val="18"/>
          <w:szCs w:val="18"/>
        </w:rPr>
        <w:t xml:space="preserve"> ZGROMADZENI</w:t>
      </w:r>
      <w:r>
        <w:rPr>
          <w:rFonts w:ascii="Century Gothic" w:hAnsi="Century Gothic"/>
          <w:b/>
          <w:bCs/>
          <w:sz w:val="18"/>
          <w:szCs w:val="18"/>
        </w:rPr>
        <w:t>U</w:t>
      </w:r>
      <w:r w:rsidRPr="009C009D">
        <w:rPr>
          <w:rFonts w:ascii="Century Gothic" w:hAnsi="Century Gothic"/>
          <w:b/>
          <w:bCs/>
          <w:sz w:val="18"/>
          <w:szCs w:val="18"/>
        </w:rPr>
        <w:t xml:space="preserve"> SPÓŁKI </w:t>
      </w:r>
    </w:p>
    <w:p w14:paraId="2ABD579D" w14:textId="77777777" w:rsidR="005703FA" w:rsidRPr="00115E81" w:rsidRDefault="005703FA" w:rsidP="005703FA">
      <w:pPr>
        <w:autoSpaceDE w:val="0"/>
        <w:autoSpaceDN w:val="0"/>
        <w:adjustRightInd w:val="0"/>
        <w:spacing w:after="0" w:line="360" w:lineRule="auto"/>
        <w:jc w:val="center"/>
        <w:rPr>
          <w:rFonts w:ascii="Century Gothic" w:hAnsi="Century Gothic"/>
          <w:b/>
          <w:bCs/>
          <w:sz w:val="18"/>
          <w:szCs w:val="18"/>
        </w:rPr>
      </w:pPr>
      <w:r w:rsidRPr="00115E81">
        <w:rPr>
          <w:rFonts w:ascii="Century Gothic" w:hAnsi="Century Gothic"/>
          <w:b/>
          <w:bCs/>
          <w:sz w:val="18"/>
          <w:szCs w:val="18"/>
        </w:rPr>
        <w:t>GAMES OPERATORS SPÓŁKA AKCYJNA</w:t>
      </w:r>
      <w:r>
        <w:rPr>
          <w:rFonts w:ascii="Century Gothic" w:hAnsi="Century Gothic"/>
          <w:b/>
          <w:bCs/>
          <w:sz w:val="18"/>
          <w:szCs w:val="18"/>
        </w:rPr>
        <w:t xml:space="preserve"> Z SIEDZIBĄ W WARSZAWIE</w:t>
      </w:r>
      <w:r w:rsidRPr="00115E81">
        <w:rPr>
          <w:rFonts w:ascii="Century Gothic" w:hAnsi="Century Gothic"/>
          <w:b/>
          <w:bCs/>
          <w:sz w:val="18"/>
          <w:szCs w:val="18"/>
        </w:rPr>
        <w:t xml:space="preserve"> </w:t>
      </w:r>
    </w:p>
    <w:p w14:paraId="3CD6F8F4" w14:textId="30E85D7B" w:rsidR="005703FA" w:rsidRPr="009C009D" w:rsidRDefault="005703FA" w:rsidP="005703FA">
      <w:pPr>
        <w:autoSpaceDE w:val="0"/>
        <w:autoSpaceDN w:val="0"/>
        <w:adjustRightInd w:val="0"/>
        <w:spacing w:line="360" w:lineRule="auto"/>
        <w:jc w:val="center"/>
        <w:rPr>
          <w:rFonts w:ascii="Century Gothic" w:hAnsi="Century Gothic"/>
          <w:b/>
          <w:bCs/>
          <w:sz w:val="18"/>
          <w:szCs w:val="18"/>
        </w:rPr>
      </w:pPr>
      <w:r w:rsidRPr="009C009D">
        <w:rPr>
          <w:rFonts w:ascii="Century Gothic" w:hAnsi="Century Gothic"/>
          <w:b/>
          <w:bCs/>
          <w:sz w:val="18"/>
          <w:szCs w:val="18"/>
        </w:rPr>
        <w:t>ZWOŁAN</w:t>
      </w:r>
      <w:r>
        <w:rPr>
          <w:rFonts w:ascii="Century Gothic" w:hAnsi="Century Gothic"/>
          <w:b/>
          <w:bCs/>
          <w:sz w:val="18"/>
          <w:szCs w:val="18"/>
        </w:rPr>
        <w:t>YM</w:t>
      </w:r>
      <w:r w:rsidRPr="009C009D">
        <w:rPr>
          <w:rFonts w:ascii="Century Gothic" w:hAnsi="Century Gothic"/>
          <w:b/>
          <w:bCs/>
          <w:sz w:val="18"/>
          <w:szCs w:val="18"/>
        </w:rPr>
        <w:t xml:space="preserve"> NA DZIEŃ </w:t>
      </w:r>
      <w:r w:rsidR="009C70FA">
        <w:rPr>
          <w:rFonts w:ascii="Century Gothic" w:hAnsi="Century Gothic"/>
          <w:b/>
          <w:bCs/>
          <w:sz w:val="18"/>
          <w:szCs w:val="18"/>
        </w:rPr>
        <w:t>29</w:t>
      </w:r>
      <w:r w:rsidR="009C70FA" w:rsidRPr="009C009D">
        <w:rPr>
          <w:rFonts w:ascii="Century Gothic" w:hAnsi="Century Gothic"/>
          <w:b/>
          <w:bCs/>
          <w:sz w:val="18"/>
          <w:szCs w:val="18"/>
        </w:rPr>
        <w:t xml:space="preserve"> </w:t>
      </w:r>
      <w:r w:rsidRPr="009C009D">
        <w:rPr>
          <w:rFonts w:ascii="Century Gothic" w:hAnsi="Century Gothic"/>
          <w:b/>
          <w:bCs/>
          <w:sz w:val="18"/>
          <w:szCs w:val="18"/>
        </w:rPr>
        <w:t>CZERWCA 2020 ROKU</w:t>
      </w:r>
    </w:p>
    <w:p w14:paraId="1E197718" w14:textId="77777777" w:rsidR="005703FA" w:rsidRPr="009C009D" w:rsidRDefault="005703FA" w:rsidP="005703FA">
      <w:pPr>
        <w:autoSpaceDE w:val="0"/>
        <w:autoSpaceDN w:val="0"/>
        <w:adjustRightInd w:val="0"/>
        <w:spacing w:line="240" w:lineRule="auto"/>
        <w:jc w:val="center"/>
        <w:rPr>
          <w:rFonts w:ascii="Century Gothic" w:hAnsi="Century Gothic"/>
          <w:b/>
          <w:bCs/>
          <w:sz w:val="18"/>
          <w:szCs w:val="18"/>
        </w:rPr>
      </w:pPr>
      <w:r w:rsidRPr="009C009D">
        <w:rPr>
          <w:rFonts w:ascii="Century Gothic" w:hAnsi="Century Gothic"/>
          <w:b/>
          <w:bCs/>
          <w:sz w:val="18"/>
          <w:szCs w:val="18"/>
        </w:rPr>
        <w:t>____________________________________________</w:t>
      </w:r>
      <w:r>
        <w:rPr>
          <w:rFonts w:ascii="Century Gothic" w:hAnsi="Century Gothic"/>
          <w:b/>
          <w:bCs/>
          <w:sz w:val="18"/>
          <w:szCs w:val="18"/>
        </w:rPr>
        <w:t>__________</w:t>
      </w:r>
      <w:r w:rsidRPr="009C009D">
        <w:rPr>
          <w:rFonts w:ascii="Century Gothic" w:hAnsi="Century Gothic"/>
          <w:b/>
          <w:bCs/>
          <w:sz w:val="18"/>
          <w:szCs w:val="18"/>
        </w:rPr>
        <w:t>______________________________________</w:t>
      </w:r>
    </w:p>
    <w:p w14:paraId="51FA8E03" w14:textId="77777777" w:rsidR="005703FA" w:rsidRDefault="005703FA" w:rsidP="005703FA">
      <w:pPr>
        <w:autoSpaceDE w:val="0"/>
        <w:autoSpaceDN w:val="0"/>
        <w:adjustRightInd w:val="0"/>
        <w:spacing w:after="0" w:line="360" w:lineRule="auto"/>
        <w:rPr>
          <w:rFonts w:ascii="Century Gothic" w:hAnsi="Century Gothic"/>
          <w:b/>
          <w:bCs/>
          <w:sz w:val="18"/>
          <w:szCs w:val="18"/>
        </w:rPr>
      </w:pPr>
      <w:r w:rsidRPr="00D84A50">
        <w:rPr>
          <w:rFonts w:ascii="Century Gothic" w:hAnsi="Century Gothic"/>
          <w:sz w:val="18"/>
          <w:szCs w:val="18"/>
        </w:rPr>
        <w:t>I.</w:t>
      </w:r>
      <w:r w:rsidRPr="00D84A50">
        <w:rPr>
          <w:rFonts w:ascii="Century Gothic" w:hAnsi="Century Gothic"/>
          <w:sz w:val="18"/>
          <w:szCs w:val="18"/>
        </w:rPr>
        <w:tab/>
      </w:r>
      <w:r w:rsidRPr="00B673F3">
        <w:rPr>
          <w:rFonts w:ascii="Century Gothic" w:hAnsi="Century Gothic"/>
          <w:b/>
          <w:bCs/>
          <w:sz w:val="18"/>
          <w:szCs w:val="18"/>
        </w:rPr>
        <w:t>DANE AKCJONARIUSZA</w:t>
      </w:r>
    </w:p>
    <w:p w14:paraId="1426EF12" w14:textId="77777777" w:rsidR="005703FA" w:rsidRPr="00D84A50" w:rsidRDefault="005703FA" w:rsidP="005703FA">
      <w:pPr>
        <w:autoSpaceDE w:val="0"/>
        <w:autoSpaceDN w:val="0"/>
        <w:adjustRightInd w:val="0"/>
        <w:spacing w:after="0" w:line="360" w:lineRule="auto"/>
        <w:rPr>
          <w:rFonts w:ascii="Century Gothic" w:hAnsi="Century Gothic"/>
          <w:sz w:val="18"/>
          <w:szCs w:val="18"/>
        </w:rPr>
      </w:pPr>
    </w:p>
    <w:tbl>
      <w:tblPr>
        <w:tblStyle w:val="Tabela-Siatka"/>
        <w:tblW w:w="0" w:type="auto"/>
        <w:tblInd w:w="0"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4106"/>
        <w:gridCol w:w="284"/>
        <w:gridCol w:w="3912"/>
      </w:tblGrid>
      <w:tr w:rsidR="005703FA" w14:paraId="64AE5B18" w14:textId="77777777" w:rsidTr="005703FA">
        <w:tc>
          <w:tcPr>
            <w:tcW w:w="4106" w:type="dxa"/>
          </w:tcPr>
          <w:p w14:paraId="34AE412F"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r w:rsidRPr="00B673F3">
              <w:rPr>
                <w:rFonts w:ascii="Century Gothic" w:hAnsi="Century Gothic"/>
                <w:b/>
                <w:bCs/>
                <w:sz w:val="18"/>
                <w:szCs w:val="18"/>
              </w:rPr>
              <w:t>Imię i nazwisko</w:t>
            </w:r>
            <w:r>
              <w:rPr>
                <w:rFonts w:ascii="Century Gothic" w:hAnsi="Century Gothic"/>
                <w:sz w:val="18"/>
                <w:szCs w:val="18"/>
              </w:rPr>
              <w:t>/</w:t>
            </w:r>
            <w:r w:rsidRPr="00B673F3">
              <w:rPr>
                <w:rFonts w:ascii="Century Gothic" w:hAnsi="Century Gothic"/>
                <w:b/>
                <w:bCs/>
                <w:sz w:val="18"/>
                <w:szCs w:val="18"/>
              </w:rPr>
              <w:t>nazwa podmiotu</w:t>
            </w:r>
            <w:r w:rsidRPr="00D84A50">
              <w:rPr>
                <w:rFonts w:ascii="Century Gothic" w:hAnsi="Century Gothic"/>
                <w:sz w:val="18"/>
                <w:szCs w:val="18"/>
              </w:rPr>
              <w:t>:</w:t>
            </w:r>
          </w:p>
        </w:tc>
        <w:tc>
          <w:tcPr>
            <w:tcW w:w="4196" w:type="dxa"/>
            <w:gridSpan w:val="2"/>
          </w:tcPr>
          <w:p w14:paraId="1C077208"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2CC82A83" w14:textId="77777777" w:rsidTr="005703FA">
        <w:tc>
          <w:tcPr>
            <w:tcW w:w="4106" w:type="dxa"/>
          </w:tcPr>
          <w:p w14:paraId="0FE99EC8" w14:textId="77777777" w:rsidR="005703FA" w:rsidRPr="00B673F3" w:rsidRDefault="005703FA" w:rsidP="005703FA">
            <w:pPr>
              <w:tabs>
                <w:tab w:val="left" w:pos="8080"/>
              </w:tabs>
              <w:autoSpaceDE w:val="0"/>
              <w:autoSpaceDN w:val="0"/>
              <w:adjustRightInd w:val="0"/>
              <w:spacing w:after="0" w:line="360" w:lineRule="auto"/>
              <w:rPr>
                <w:rFonts w:ascii="Century Gothic" w:hAnsi="Century Gothic"/>
                <w:b/>
                <w:bCs/>
                <w:sz w:val="18"/>
                <w:szCs w:val="18"/>
              </w:rPr>
            </w:pPr>
            <w:r w:rsidRPr="00B673F3">
              <w:rPr>
                <w:rFonts w:ascii="Century Gothic" w:hAnsi="Century Gothic"/>
                <w:b/>
                <w:bCs/>
                <w:sz w:val="18"/>
                <w:szCs w:val="18"/>
              </w:rPr>
              <w:t>PESEL</w:t>
            </w:r>
            <w:r>
              <w:rPr>
                <w:rFonts w:ascii="Century Gothic" w:hAnsi="Century Gothic"/>
                <w:sz w:val="18"/>
                <w:szCs w:val="18"/>
              </w:rPr>
              <w:t>/</w:t>
            </w:r>
            <w:r w:rsidRPr="00B673F3">
              <w:rPr>
                <w:rFonts w:ascii="Century Gothic" w:hAnsi="Century Gothic"/>
                <w:b/>
                <w:bCs/>
                <w:sz w:val="18"/>
                <w:szCs w:val="18"/>
              </w:rPr>
              <w:t>KRS</w:t>
            </w:r>
          </w:p>
        </w:tc>
        <w:tc>
          <w:tcPr>
            <w:tcW w:w="4196" w:type="dxa"/>
            <w:gridSpan w:val="2"/>
          </w:tcPr>
          <w:p w14:paraId="107D2A30"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37CC9B73" w14:textId="77777777" w:rsidTr="005703FA">
        <w:tc>
          <w:tcPr>
            <w:tcW w:w="4390" w:type="dxa"/>
            <w:gridSpan w:val="2"/>
          </w:tcPr>
          <w:p w14:paraId="1613AA7A" w14:textId="77777777" w:rsidR="005703FA" w:rsidRPr="00B673F3" w:rsidRDefault="005703FA" w:rsidP="005703FA">
            <w:pPr>
              <w:tabs>
                <w:tab w:val="left" w:pos="8080"/>
              </w:tabs>
              <w:autoSpaceDE w:val="0"/>
              <w:autoSpaceDN w:val="0"/>
              <w:adjustRightInd w:val="0"/>
              <w:spacing w:after="0" w:line="360" w:lineRule="auto"/>
              <w:rPr>
                <w:rFonts w:ascii="Century Gothic" w:hAnsi="Century Gothic"/>
                <w:b/>
                <w:bCs/>
                <w:sz w:val="18"/>
                <w:szCs w:val="18"/>
              </w:rPr>
            </w:pPr>
            <w:r w:rsidRPr="00B673F3">
              <w:rPr>
                <w:rFonts w:ascii="Century Gothic" w:hAnsi="Century Gothic"/>
                <w:b/>
                <w:bCs/>
                <w:sz w:val="18"/>
                <w:szCs w:val="18"/>
              </w:rPr>
              <w:t>Seria i numer dowodu osobistego/paszportu:</w:t>
            </w:r>
          </w:p>
          <w:p w14:paraId="0B7FB75B" w14:textId="77777777" w:rsidR="005703FA" w:rsidRPr="00B673F3" w:rsidRDefault="005703FA" w:rsidP="005703FA">
            <w:pPr>
              <w:tabs>
                <w:tab w:val="left" w:pos="8080"/>
              </w:tabs>
              <w:autoSpaceDE w:val="0"/>
              <w:autoSpaceDN w:val="0"/>
              <w:adjustRightInd w:val="0"/>
              <w:spacing w:after="0" w:line="360" w:lineRule="auto"/>
              <w:rPr>
                <w:rFonts w:ascii="Century Gothic" w:hAnsi="Century Gothic"/>
                <w:i/>
                <w:iCs/>
                <w:sz w:val="18"/>
                <w:szCs w:val="18"/>
              </w:rPr>
            </w:pPr>
            <w:r w:rsidRPr="00B673F3">
              <w:rPr>
                <w:rFonts w:ascii="Century Gothic" w:hAnsi="Century Gothic"/>
                <w:i/>
                <w:iCs/>
                <w:sz w:val="18"/>
                <w:szCs w:val="18"/>
              </w:rPr>
              <w:t>(w przypadku osób fizycznych)</w:t>
            </w:r>
          </w:p>
        </w:tc>
        <w:tc>
          <w:tcPr>
            <w:tcW w:w="3912" w:type="dxa"/>
          </w:tcPr>
          <w:p w14:paraId="3DA9D7E7"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4C4E00E9" w14:textId="77777777" w:rsidTr="005703FA">
        <w:tc>
          <w:tcPr>
            <w:tcW w:w="4106" w:type="dxa"/>
          </w:tcPr>
          <w:p w14:paraId="3F745F26"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r w:rsidRPr="00B673F3">
              <w:rPr>
                <w:rFonts w:ascii="Century Gothic" w:hAnsi="Century Gothic"/>
                <w:b/>
                <w:bCs/>
                <w:sz w:val="18"/>
                <w:szCs w:val="18"/>
              </w:rPr>
              <w:t>Adres</w:t>
            </w:r>
            <w:r>
              <w:rPr>
                <w:rFonts w:ascii="Century Gothic" w:hAnsi="Century Gothic"/>
                <w:b/>
                <w:bCs/>
                <w:sz w:val="18"/>
                <w:szCs w:val="18"/>
              </w:rPr>
              <w:t>:</w:t>
            </w:r>
          </w:p>
        </w:tc>
        <w:tc>
          <w:tcPr>
            <w:tcW w:w="4196" w:type="dxa"/>
            <w:gridSpan w:val="2"/>
          </w:tcPr>
          <w:p w14:paraId="6E72FC82"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723C0F1B" w14:textId="77777777" w:rsidTr="005703FA">
        <w:tc>
          <w:tcPr>
            <w:tcW w:w="4106" w:type="dxa"/>
          </w:tcPr>
          <w:p w14:paraId="6785C3E2" w14:textId="77777777" w:rsidR="005703FA" w:rsidRPr="00B673F3" w:rsidRDefault="005703FA" w:rsidP="005703FA">
            <w:pPr>
              <w:tabs>
                <w:tab w:val="left" w:pos="8080"/>
              </w:tabs>
              <w:autoSpaceDE w:val="0"/>
              <w:autoSpaceDN w:val="0"/>
              <w:adjustRightInd w:val="0"/>
              <w:spacing w:after="0" w:line="360" w:lineRule="auto"/>
              <w:rPr>
                <w:rFonts w:ascii="Century Gothic" w:hAnsi="Century Gothic"/>
                <w:b/>
                <w:bCs/>
                <w:sz w:val="18"/>
                <w:szCs w:val="18"/>
              </w:rPr>
            </w:pPr>
            <w:r w:rsidRPr="00B673F3">
              <w:rPr>
                <w:rFonts w:ascii="Century Gothic" w:hAnsi="Century Gothic"/>
                <w:b/>
                <w:bCs/>
                <w:sz w:val="18"/>
                <w:szCs w:val="18"/>
              </w:rPr>
              <w:t>Telefon:</w:t>
            </w:r>
          </w:p>
        </w:tc>
        <w:tc>
          <w:tcPr>
            <w:tcW w:w="4196" w:type="dxa"/>
            <w:gridSpan w:val="2"/>
          </w:tcPr>
          <w:p w14:paraId="11B89BC2"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3593D48D" w14:textId="77777777" w:rsidTr="005703FA">
        <w:tc>
          <w:tcPr>
            <w:tcW w:w="4106" w:type="dxa"/>
            <w:tcBorders>
              <w:bottom w:val="dotted" w:sz="4" w:space="0" w:color="auto"/>
            </w:tcBorders>
          </w:tcPr>
          <w:p w14:paraId="051C7067" w14:textId="77777777" w:rsidR="005703FA" w:rsidRPr="00B673F3" w:rsidRDefault="005703FA" w:rsidP="005703FA">
            <w:pPr>
              <w:tabs>
                <w:tab w:val="left" w:pos="8080"/>
              </w:tabs>
              <w:autoSpaceDE w:val="0"/>
              <w:autoSpaceDN w:val="0"/>
              <w:adjustRightInd w:val="0"/>
              <w:spacing w:after="0" w:line="360" w:lineRule="auto"/>
              <w:rPr>
                <w:rFonts w:ascii="Century Gothic" w:hAnsi="Century Gothic"/>
                <w:b/>
                <w:bCs/>
                <w:sz w:val="18"/>
                <w:szCs w:val="18"/>
              </w:rPr>
            </w:pPr>
            <w:r w:rsidRPr="00B673F3">
              <w:rPr>
                <w:rFonts w:ascii="Century Gothic" w:hAnsi="Century Gothic"/>
                <w:b/>
                <w:bCs/>
                <w:sz w:val="18"/>
                <w:szCs w:val="18"/>
              </w:rPr>
              <w:t>Adres e-mail:</w:t>
            </w:r>
          </w:p>
        </w:tc>
        <w:tc>
          <w:tcPr>
            <w:tcW w:w="4196" w:type="dxa"/>
            <w:gridSpan w:val="2"/>
            <w:tcBorders>
              <w:bottom w:val="dotted" w:sz="4" w:space="0" w:color="auto"/>
            </w:tcBorders>
          </w:tcPr>
          <w:p w14:paraId="2F10E0FB"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610E2831" w14:textId="77777777" w:rsidTr="005703FA">
        <w:tc>
          <w:tcPr>
            <w:tcW w:w="8302" w:type="dxa"/>
            <w:gridSpan w:val="3"/>
            <w:tcBorders>
              <w:bottom w:val="nil"/>
            </w:tcBorders>
          </w:tcPr>
          <w:p w14:paraId="034DF720"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r>
              <w:rPr>
                <w:rFonts w:ascii="Century Gothic" w:hAnsi="Century Gothic"/>
                <w:sz w:val="18"/>
                <w:szCs w:val="18"/>
              </w:rPr>
              <w:t xml:space="preserve">- </w:t>
            </w:r>
            <w:r w:rsidRPr="00B673F3">
              <w:rPr>
                <w:rFonts w:ascii="Century Gothic" w:hAnsi="Century Gothic"/>
                <w:sz w:val="18"/>
                <w:szCs w:val="18"/>
                <w:u w:val="single"/>
              </w:rPr>
              <w:t>w imieniu którego działa</w:t>
            </w:r>
            <w:r w:rsidRPr="00B673F3">
              <w:rPr>
                <w:rFonts w:ascii="Century Gothic" w:hAnsi="Century Gothic"/>
                <w:i/>
                <w:iCs/>
                <w:sz w:val="18"/>
                <w:szCs w:val="18"/>
              </w:rPr>
              <w:t xml:space="preserve"> (w przypadk</w:t>
            </w:r>
            <w:r>
              <w:rPr>
                <w:rFonts w:ascii="Century Gothic" w:hAnsi="Century Gothic"/>
                <w:i/>
                <w:iCs/>
                <w:sz w:val="18"/>
                <w:szCs w:val="18"/>
              </w:rPr>
              <w:t>u</w:t>
            </w:r>
            <w:r w:rsidRPr="00B673F3">
              <w:rPr>
                <w:rFonts w:ascii="Century Gothic" w:hAnsi="Century Gothic"/>
                <w:i/>
                <w:iCs/>
                <w:sz w:val="18"/>
                <w:szCs w:val="18"/>
              </w:rPr>
              <w:t xml:space="preserve"> podmiotów innych niże osoby fizyczne)</w:t>
            </w:r>
            <w:r>
              <w:rPr>
                <w:rFonts w:ascii="Century Gothic" w:hAnsi="Century Gothic"/>
                <w:i/>
                <w:iCs/>
                <w:sz w:val="18"/>
                <w:szCs w:val="18"/>
              </w:rPr>
              <w:t>:</w:t>
            </w:r>
          </w:p>
        </w:tc>
      </w:tr>
      <w:tr w:rsidR="005703FA" w14:paraId="637A4604" w14:textId="77777777" w:rsidTr="005703FA">
        <w:tc>
          <w:tcPr>
            <w:tcW w:w="4106" w:type="dxa"/>
            <w:tcBorders>
              <w:top w:val="nil"/>
              <w:right w:val="nil"/>
            </w:tcBorders>
          </w:tcPr>
          <w:p w14:paraId="7728C806" w14:textId="77777777" w:rsidR="005703FA" w:rsidRPr="00D84A50" w:rsidRDefault="005703FA" w:rsidP="005703FA">
            <w:pPr>
              <w:tabs>
                <w:tab w:val="left" w:pos="8080"/>
              </w:tabs>
              <w:autoSpaceDE w:val="0"/>
              <w:autoSpaceDN w:val="0"/>
              <w:adjustRightInd w:val="0"/>
              <w:spacing w:after="0" w:line="360" w:lineRule="auto"/>
              <w:rPr>
                <w:rFonts w:ascii="Century Gothic" w:hAnsi="Century Gothic"/>
                <w:sz w:val="18"/>
                <w:szCs w:val="18"/>
              </w:rPr>
            </w:pPr>
            <w:r>
              <w:rPr>
                <w:rFonts w:ascii="Century Gothic" w:hAnsi="Century Gothic"/>
                <w:b/>
                <w:bCs/>
                <w:sz w:val="18"/>
                <w:szCs w:val="18"/>
              </w:rPr>
              <w:t>I</w:t>
            </w:r>
            <w:r w:rsidRPr="00B673F3">
              <w:rPr>
                <w:rFonts w:ascii="Century Gothic" w:hAnsi="Century Gothic"/>
                <w:b/>
                <w:bCs/>
                <w:sz w:val="18"/>
                <w:szCs w:val="18"/>
              </w:rPr>
              <w:t>mię i nazwisko oraz funkcja</w:t>
            </w:r>
            <w:r>
              <w:rPr>
                <w:rFonts w:ascii="Century Gothic" w:hAnsi="Century Gothic"/>
                <w:sz w:val="18"/>
                <w:szCs w:val="18"/>
              </w:rPr>
              <w:t>:</w:t>
            </w:r>
          </w:p>
        </w:tc>
        <w:tc>
          <w:tcPr>
            <w:tcW w:w="4196" w:type="dxa"/>
            <w:gridSpan w:val="2"/>
            <w:tcBorders>
              <w:top w:val="nil"/>
              <w:left w:val="nil"/>
            </w:tcBorders>
          </w:tcPr>
          <w:p w14:paraId="728E986B"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bl>
    <w:p w14:paraId="64DCFF1D"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p w14:paraId="0D33D873" w14:textId="77777777" w:rsidR="005703FA" w:rsidRDefault="005703FA" w:rsidP="005703FA">
      <w:pPr>
        <w:autoSpaceDE w:val="0"/>
        <w:autoSpaceDN w:val="0"/>
        <w:adjustRightInd w:val="0"/>
        <w:spacing w:after="0" w:line="360" w:lineRule="auto"/>
        <w:rPr>
          <w:rFonts w:ascii="Century Gothic" w:hAnsi="Century Gothic"/>
          <w:b/>
          <w:bCs/>
          <w:sz w:val="18"/>
          <w:szCs w:val="18"/>
        </w:rPr>
      </w:pPr>
      <w:r w:rsidRPr="00D84A50">
        <w:rPr>
          <w:rFonts w:ascii="Century Gothic" w:hAnsi="Century Gothic"/>
          <w:sz w:val="18"/>
          <w:szCs w:val="18"/>
        </w:rPr>
        <w:t>II.</w:t>
      </w:r>
      <w:r w:rsidRPr="00D84A50">
        <w:rPr>
          <w:rFonts w:ascii="Century Gothic" w:hAnsi="Century Gothic"/>
          <w:sz w:val="18"/>
          <w:szCs w:val="18"/>
        </w:rPr>
        <w:tab/>
      </w:r>
      <w:r w:rsidRPr="00B673F3">
        <w:rPr>
          <w:rFonts w:ascii="Century Gothic" w:hAnsi="Century Gothic"/>
          <w:b/>
          <w:bCs/>
          <w:sz w:val="18"/>
          <w:szCs w:val="18"/>
        </w:rPr>
        <w:t>DANE PEŁNOMOCNIKA</w:t>
      </w:r>
    </w:p>
    <w:p w14:paraId="1903703F" w14:textId="77777777" w:rsidR="005703FA" w:rsidRDefault="005703FA" w:rsidP="005703FA">
      <w:pPr>
        <w:autoSpaceDE w:val="0"/>
        <w:autoSpaceDN w:val="0"/>
        <w:adjustRightInd w:val="0"/>
        <w:spacing w:after="0" w:line="360" w:lineRule="auto"/>
        <w:rPr>
          <w:rFonts w:ascii="Century Gothic" w:hAnsi="Century Gothic"/>
          <w:b/>
          <w:bCs/>
          <w:sz w:val="18"/>
          <w:szCs w:val="18"/>
        </w:rPr>
      </w:pPr>
    </w:p>
    <w:tbl>
      <w:tblPr>
        <w:tblStyle w:val="Tabela-Siatka"/>
        <w:tblW w:w="0" w:type="auto"/>
        <w:tblInd w:w="0"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3256"/>
        <w:gridCol w:w="1134"/>
        <w:gridCol w:w="3912"/>
      </w:tblGrid>
      <w:tr w:rsidR="005703FA" w14:paraId="2E41A034" w14:textId="77777777" w:rsidTr="005703FA">
        <w:tc>
          <w:tcPr>
            <w:tcW w:w="3256" w:type="dxa"/>
          </w:tcPr>
          <w:p w14:paraId="33F5EAC4"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r w:rsidRPr="00207B5C">
              <w:rPr>
                <w:rFonts w:ascii="Century Gothic" w:hAnsi="Century Gothic"/>
                <w:b/>
                <w:bCs/>
                <w:sz w:val="18"/>
                <w:szCs w:val="18"/>
              </w:rPr>
              <w:t>Imię i nazwisko</w:t>
            </w:r>
            <w:r>
              <w:rPr>
                <w:rFonts w:ascii="Century Gothic" w:hAnsi="Century Gothic"/>
                <w:sz w:val="18"/>
                <w:szCs w:val="18"/>
              </w:rPr>
              <w:t>/</w:t>
            </w:r>
            <w:r w:rsidRPr="00207B5C">
              <w:rPr>
                <w:rFonts w:ascii="Century Gothic" w:hAnsi="Century Gothic"/>
                <w:b/>
                <w:bCs/>
                <w:sz w:val="18"/>
                <w:szCs w:val="18"/>
              </w:rPr>
              <w:t>nazwa podmiotu</w:t>
            </w:r>
            <w:r w:rsidRPr="00D84A50">
              <w:rPr>
                <w:rFonts w:ascii="Century Gothic" w:hAnsi="Century Gothic"/>
                <w:sz w:val="18"/>
                <w:szCs w:val="18"/>
              </w:rPr>
              <w:t>:</w:t>
            </w:r>
          </w:p>
        </w:tc>
        <w:tc>
          <w:tcPr>
            <w:tcW w:w="5046" w:type="dxa"/>
            <w:gridSpan w:val="2"/>
          </w:tcPr>
          <w:p w14:paraId="7C3C3EC9"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038C0022" w14:textId="77777777" w:rsidTr="005703FA">
        <w:tc>
          <w:tcPr>
            <w:tcW w:w="3256" w:type="dxa"/>
          </w:tcPr>
          <w:p w14:paraId="26ABB60C" w14:textId="77777777" w:rsidR="005703FA" w:rsidRPr="00207B5C" w:rsidRDefault="005703FA" w:rsidP="005703FA">
            <w:pPr>
              <w:tabs>
                <w:tab w:val="left" w:pos="8080"/>
              </w:tabs>
              <w:autoSpaceDE w:val="0"/>
              <w:autoSpaceDN w:val="0"/>
              <w:adjustRightInd w:val="0"/>
              <w:spacing w:after="0" w:line="360" w:lineRule="auto"/>
              <w:rPr>
                <w:rFonts w:ascii="Century Gothic" w:hAnsi="Century Gothic"/>
                <w:b/>
                <w:bCs/>
                <w:sz w:val="18"/>
                <w:szCs w:val="18"/>
              </w:rPr>
            </w:pPr>
            <w:r w:rsidRPr="00207B5C">
              <w:rPr>
                <w:rFonts w:ascii="Century Gothic" w:hAnsi="Century Gothic"/>
                <w:b/>
                <w:bCs/>
                <w:sz w:val="18"/>
                <w:szCs w:val="18"/>
              </w:rPr>
              <w:t>PESEL</w:t>
            </w:r>
            <w:r>
              <w:rPr>
                <w:rFonts w:ascii="Century Gothic" w:hAnsi="Century Gothic"/>
                <w:sz w:val="18"/>
                <w:szCs w:val="18"/>
              </w:rPr>
              <w:t>/</w:t>
            </w:r>
            <w:r w:rsidRPr="00207B5C">
              <w:rPr>
                <w:rFonts w:ascii="Century Gothic" w:hAnsi="Century Gothic"/>
                <w:b/>
                <w:bCs/>
                <w:sz w:val="18"/>
                <w:szCs w:val="18"/>
              </w:rPr>
              <w:t>KRS</w:t>
            </w:r>
          </w:p>
        </w:tc>
        <w:tc>
          <w:tcPr>
            <w:tcW w:w="5046" w:type="dxa"/>
            <w:gridSpan w:val="2"/>
          </w:tcPr>
          <w:p w14:paraId="2473A4F5"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7FB5103B" w14:textId="77777777" w:rsidTr="005703FA">
        <w:tc>
          <w:tcPr>
            <w:tcW w:w="4390" w:type="dxa"/>
            <w:gridSpan w:val="2"/>
          </w:tcPr>
          <w:p w14:paraId="2CEDC383" w14:textId="77777777" w:rsidR="005703FA" w:rsidRPr="00207B5C" w:rsidRDefault="005703FA" w:rsidP="005703FA">
            <w:pPr>
              <w:tabs>
                <w:tab w:val="left" w:pos="8080"/>
              </w:tabs>
              <w:autoSpaceDE w:val="0"/>
              <w:autoSpaceDN w:val="0"/>
              <w:adjustRightInd w:val="0"/>
              <w:spacing w:after="0" w:line="360" w:lineRule="auto"/>
              <w:rPr>
                <w:rFonts w:ascii="Century Gothic" w:hAnsi="Century Gothic"/>
                <w:b/>
                <w:bCs/>
                <w:sz w:val="18"/>
                <w:szCs w:val="18"/>
              </w:rPr>
            </w:pPr>
            <w:r w:rsidRPr="00207B5C">
              <w:rPr>
                <w:rFonts w:ascii="Century Gothic" w:hAnsi="Century Gothic"/>
                <w:b/>
                <w:bCs/>
                <w:sz w:val="18"/>
                <w:szCs w:val="18"/>
              </w:rPr>
              <w:t>Seria i numer dowodu osobistego/paszportu:</w:t>
            </w:r>
          </w:p>
          <w:p w14:paraId="3872440B" w14:textId="77777777" w:rsidR="005703FA" w:rsidRPr="00207B5C" w:rsidRDefault="005703FA" w:rsidP="005703FA">
            <w:pPr>
              <w:tabs>
                <w:tab w:val="left" w:pos="8080"/>
              </w:tabs>
              <w:autoSpaceDE w:val="0"/>
              <w:autoSpaceDN w:val="0"/>
              <w:adjustRightInd w:val="0"/>
              <w:spacing w:after="0" w:line="360" w:lineRule="auto"/>
              <w:rPr>
                <w:rFonts w:ascii="Century Gothic" w:hAnsi="Century Gothic"/>
                <w:i/>
                <w:iCs/>
                <w:sz w:val="18"/>
                <w:szCs w:val="18"/>
              </w:rPr>
            </w:pPr>
            <w:r w:rsidRPr="00207B5C">
              <w:rPr>
                <w:rFonts w:ascii="Century Gothic" w:hAnsi="Century Gothic"/>
                <w:i/>
                <w:iCs/>
                <w:sz w:val="18"/>
                <w:szCs w:val="18"/>
              </w:rPr>
              <w:t>(w przypadku osób fizycznych)</w:t>
            </w:r>
          </w:p>
        </w:tc>
        <w:tc>
          <w:tcPr>
            <w:tcW w:w="3912" w:type="dxa"/>
          </w:tcPr>
          <w:p w14:paraId="12A93077"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3BCCDECE" w14:textId="77777777" w:rsidTr="005703FA">
        <w:tc>
          <w:tcPr>
            <w:tcW w:w="3256" w:type="dxa"/>
          </w:tcPr>
          <w:p w14:paraId="603CA0D1"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r w:rsidRPr="00207B5C">
              <w:rPr>
                <w:rFonts w:ascii="Century Gothic" w:hAnsi="Century Gothic"/>
                <w:b/>
                <w:bCs/>
                <w:sz w:val="18"/>
                <w:szCs w:val="18"/>
              </w:rPr>
              <w:t>Adres</w:t>
            </w:r>
            <w:r>
              <w:rPr>
                <w:rFonts w:ascii="Century Gothic" w:hAnsi="Century Gothic"/>
                <w:b/>
                <w:bCs/>
                <w:sz w:val="18"/>
                <w:szCs w:val="18"/>
              </w:rPr>
              <w:t>:</w:t>
            </w:r>
          </w:p>
        </w:tc>
        <w:tc>
          <w:tcPr>
            <w:tcW w:w="5046" w:type="dxa"/>
            <w:gridSpan w:val="2"/>
          </w:tcPr>
          <w:p w14:paraId="10F255A9"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180F126C" w14:textId="77777777" w:rsidTr="005703FA">
        <w:tc>
          <w:tcPr>
            <w:tcW w:w="3256" w:type="dxa"/>
          </w:tcPr>
          <w:p w14:paraId="3D8C5755" w14:textId="77777777" w:rsidR="005703FA" w:rsidRPr="00207B5C" w:rsidRDefault="005703FA" w:rsidP="005703FA">
            <w:pPr>
              <w:tabs>
                <w:tab w:val="left" w:pos="8080"/>
              </w:tabs>
              <w:autoSpaceDE w:val="0"/>
              <w:autoSpaceDN w:val="0"/>
              <w:adjustRightInd w:val="0"/>
              <w:spacing w:after="0" w:line="360" w:lineRule="auto"/>
              <w:rPr>
                <w:rFonts w:ascii="Century Gothic" w:hAnsi="Century Gothic"/>
                <w:b/>
                <w:bCs/>
                <w:sz w:val="18"/>
                <w:szCs w:val="18"/>
              </w:rPr>
            </w:pPr>
            <w:r w:rsidRPr="00207B5C">
              <w:rPr>
                <w:rFonts w:ascii="Century Gothic" w:hAnsi="Century Gothic"/>
                <w:b/>
                <w:bCs/>
                <w:sz w:val="18"/>
                <w:szCs w:val="18"/>
              </w:rPr>
              <w:t>Telefon:</w:t>
            </w:r>
          </w:p>
        </w:tc>
        <w:tc>
          <w:tcPr>
            <w:tcW w:w="5046" w:type="dxa"/>
            <w:gridSpan w:val="2"/>
          </w:tcPr>
          <w:p w14:paraId="4BFF3131"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7D470A55" w14:textId="77777777" w:rsidTr="005703FA">
        <w:tc>
          <w:tcPr>
            <w:tcW w:w="3256" w:type="dxa"/>
            <w:tcBorders>
              <w:bottom w:val="dotted" w:sz="4" w:space="0" w:color="auto"/>
            </w:tcBorders>
          </w:tcPr>
          <w:p w14:paraId="1542891C" w14:textId="77777777" w:rsidR="005703FA" w:rsidRPr="00207B5C" w:rsidRDefault="005703FA" w:rsidP="005703FA">
            <w:pPr>
              <w:tabs>
                <w:tab w:val="left" w:pos="8080"/>
              </w:tabs>
              <w:autoSpaceDE w:val="0"/>
              <w:autoSpaceDN w:val="0"/>
              <w:adjustRightInd w:val="0"/>
              <w:spacing w:after="0" w:line="360" w:lineRule="auto"/>
              <w:rPr>
                <w:rFonts w:ascii="Century Gothic" w:hAnsi="Century Gothic"/>
                <w:b/>
                <w:bCs/>
                <w:sz w:val="18"/>
                <w:szCs w:val="18"/>
              </w:rPr>
            </w:pPr>
            <w:r w:rsidRPr="00207B5C">
              <w:rPr>
                <w:rFonts w:ascii="Century Gothic" w:hAnsi="Century Gothic"/>
                <w:b/>
                <w:bCs/>
                <w:sz w:val="18"/>
                <w:szCs w:val="18"/>
              </w:rPr>
              <w:t>Adres e-mail:</w:t>
            </w:r>
          </w:p>
        </w:tc>
        <w:tc>
          <w:tcPr>
            <w:tcW w:w="5046" w:type="dxa"/>
            <w:gridSpan w:val="2"/>
            <w:tcBorders>
              <w:bottom w:val="dotted" w:sz="4" w:space="0" w:color="auto"/>
            </w:tcBorders>
          </w:tcPr>
          <w:p w14:paraId="3492C2C7"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bl>
    <w:p w14:paraId="45F9BFA2" w14:textId="77777777" w:rsidR="005703FA" w:rsidRDefault="005703FA" w:rsidP="005703FA">
      <w:pPr>
        <w:autoSpaceDE w:val="0"/>
        <w:autoSpaceDN w:val="0"/>
        <w:adjustRightInd w:val="0"/>
        <w:spacing w:after="0" w:line="360" w:lineRule="auto"/>
        <w:rPr>
          <w:rFonts w:ascii="Century Gothic" w:hAnsi="Century Gothic"/>
          <w:sz w:val="18"/>
          <w:szCs w:val="18"/>
        </w:rPr>
      </w:pPr>
    </w:p>
    <w:p w14:paraId="193974A2" w14:textId="5D571199" w:rsidR="005703FA" w:rsidRPr="00D84A50" w:rsidRDefault="005703FA" w:rsidP="005703FA">
      <w:pPr>
        <w:autoSpaceDE w:val="0"/>
        <w:autoSpaceDN w:val="0"/>
        <w:adjustRightInd w:val="0"/>
        <w:spacing w:after="0" w:line="360" w:lineRule="auto"/>
        <w:jc w:val="both"/>
        <w:rPr>
          <w:rFonts w:ascii="Century Gothic" w:hAnsi="Century Gothic"/>
          <w:sz w:val="18"/>
          <w:szCs w:val="18"/>
        </w:rPr>
      </w:pPr>
      <w:r w:rsidRPr="00D84A50">
        <w:rPr>
          <w:rFonts w:ascii="Century Gothic" w:hAnsi="Century Gothic"/>
          <w:sz w:val="18"/>
          <w:szCs w:val="18"/>
        </w:rPr>
        <w:t>Niniejszym</w:t>
      </w:r>
      <w:r>
        <w:rPr>
          <w:rFonts w:ascii="Century Gothic" w:hAnsi="Century Gothic"/>
          <w:sz w:val="18"/>
          <w:szCs w:val="18"/>
        </w:rPr>
        <w:t xml:space="preserve"> </w:t>
      </w:r>
      <w:r w:rsidRPr="00D84A50">
        <w:rPr>
          <w:rFonts w:ascii="Century Gothic" w:hAnsi="Century Gothic"/>
          <w:sz w:val="18"/>
          <w:szCs w:val="18"/>
        </w:rPr>
        <w:t>udzielam wskazanemu powyżej Pełnomocnikowi pełnomocnictwa do</w:t>
      </w:r>
      <w:r>
        <w:rPr>
          <w:rFonts w:ascii="Century Gothic" w:hAnsi="Century Gothic"/>
          <w:sz w:val="18"/>
          <w:szCs w:val="18"/>
        </w:rPr>
        <w:t xml:space="preserve"> </w:t>
      </w:r>
      <w:r w:rsidRPr="00D84A50">
        <w:rPr>
          <w:rFonts w:ascii="Century Gothic" w:hAnsi="Century Gothic"/>
          <w:sz w:val="18"/>
          <w:szCs w:val="18"/>
        </w:rPr>
        <w:t xml:space="preserve">reprezentowania Akcjonariusza na </w:t>
      </w:r>
      <w:r w:rsidRPr="00B673F3">
        <w:rPr>
          <w:rFonts w:ascii="Century Gothic" w:hAnsi="Century Gothic"/>
          <w:b/>
          <w:bCs/>
          <w:sz w:val="18"/>
          <w:szCs w:val="18"/>
        </w:rPr>
        <w:t xml:space="preserve">Zwyczajnym Walnym Zgromadzeniu Game </w:t>
      </w:r>
      <w:proofErr w:type="spellStart"/>
      <w:r w:rsidRPr="00B673F3">
        <w:rPr>
          <w:rFonts w:ascii="Century Gothic" w:hAnsi="Century Gothic"/>
          <w:b/>
          <w:bCs/>
          <w:sz w:val="18"/>
          <w:szCs w:val="18"/>
        </w:rPr>
        <w:t>Operators</w:t>
      </w:r>
      <w:proofErr w:type="spellEnd"/>
      <w:r w:rsidRPr="00B673F3">
        <w:rPr>
          <w:rFonts w:ascii="Century Gothic" w:hAnsi="Century Gothic"/>
          <w:b/>
          <w:bCs/>
          <w:sz w:val="18"/>
          <w:szCs w:val="18"/>
        </w:rPr>
        <w:t xml:space="preserve"> Spółka Akcyjna z siedzibą w Warszawie</w:t>
      </w:r>
      <w:r w:rsidRPr="00D84A50">
        <w:rPr>
          <w:rFonts w:ascii="Century Gothic" w:hAnsi="Century Gothic"/>
          <w:sz w:val="18"/>
          <w:szCs w:val="18"/>
        </w:rPr>
        <w:t xml:space="preserve"> zwołanym </w:t>
      </w:r>
      <w:r w:rsidRPr="009C009D">
        <w:rPr>
          <w:rFonts w:ascii="Century Gothic" w:hAnsi="Century Gothic"/>
          <w:b/>
          <w:sz w:val="18"/>
          <w:szCs w:val="18"/>
        </w:rPr>
        <w:t>na</w:t>
      </w:r>
      <w:r w:rsidRPr="009C009D">
        <w:rPr>
          <w:rFonts w:ascii="Century Gothic" w:eastAsia="TimesNewRoman" w:hAnsi="Century Gothic" w:cs="TimesNewRoman"/>
          <w:b/>
          <w:sz w:val="18"/>
          <w:szCs w:val="18"/>
        </w:rPr>
        <w:t xml:space="preserve"> </w:t>
      </w:r>
      <w:r w:rsidR="009C70FA">
        <w:rPr>
          <w:rFonts w:ascii="Century Gothic" w:hAnsi="Century Gothic"/>
          <w:b/>
          <w:sz w:val="18"/>
          <w:szCs w:val="18"/>
        </w:rPr>
        <w:t>29 czerwca</w:t>
      </w:r>
      <w:r w:rsidRPr="009C009D">
        <w:rPr>
          <w:rFonts w:ascii="Century Gothic" w:hAnsi="Century Gothic"/>
          <w:b/>
          <w:sz w:val="18"/>
          <w:szCs w:val="18"/>
        </w:rPr>
        <w:t xml:space="preserve"> 2020 roku w Kancelarii Notarialnej Bartosz </w:t>
      </w:r>
      <w:proofErr w:type="spellStart"/>
      <w:r w:rsidRPr="009C009D">
        <w:rPr>
          <w:rFonts w:ascii="Century Gothic" w:hAnsi="Century Gothic"/>
          <w:b/>
          <w:sz w:val="18"/>
          <w:szCs w:val="18"/>
        </w:rPr>
        <w:t>Walenda</w:t>
      </w:r>
      <w:proofErr w:type="spellEnd"/>
      <w:r w:rsidRPr="009C009D">
        <w:rPr>
          <w:rFonts w:ascii="Century Gothic" w:hAnsi="Century Gothic"/>
          <w:b/>
          <w:sz w:val="18"/>
          <w:szCs w:val="18"/>
        </w:rPr>
        <w:t>, Dominik Piotrowski s.c., przy ul. Dzielnej 72 lok. 43, 01-029 Warszawa (Wola)</w:t>
      </w:r>
      <w:r>
        <w:rPr>
          <w:rFonts w:ascii="Century Gothic" w:hAnsi="Century Gothic"/>
          <w:b/>
          <w:sz w:val="18"/>
          <w:szCs w:val="18"/>
        </w:rPr>
        <w:t>.</w:t>
      </w:r>
    </w:p>
    <w:p w14:paraId="4C3C28F7" w14:textId="77777777" w:rsidR="005703FA" w:rsidRDefault="005703FA" w:rsidP="005703FA">
      <w:pPr>
        <w:autoSpaceDE w:val="0"/>
        <w:autoSpaceDN w:val="0"/>
        <w:adjustRightInd w:val="0"/>
        <w:spacing w:after="0" w:line="360" w:lineRule="auto"/>
        <w:rPr>
          <w:rFonts w:ascii="Century Gothic" w:hAnsi="Century Gothic"/>
          <w:sz w:val="18"/>
          <w:szCs w:val="18"/>
        </w:rPr>
      </w:pPr>
    </w:p>
    <w:p w14:paraId="3AFC7BD3" w14:textId="77777777" w:rsidR="005703FA" w:rsidRPr="00D84A50" w:rsidRDefault="005703FA" w:rsidP="005703FA">
      <w:pPr>
        <w:autoSpaceDE w:val="0"/>
        <w:autoSpaceDN w:val="0"/>
        <w:adjustRightInd w:val="0"/>
        <w:spacing w:after="0" w:line="360" w:lineRule="auto"/>
        <w:jc w:val="both"/>
        <w:rPr>
          <w:rFonts w:ascii="Century Gothic" w:hAnsi="Century Gothic"/>
          <w:sz w:val="18"/>
          <w:szCs w:val="18"/>
        </w:rPr>
      </w:pPr>
      <w:r w:rsidRPr="00D84A50">
        <w:rPr>
          <w:rFonts w:ascii="Century Gothic" w:hAnsi="Century Gothic"/>
          <w:sz w:val="18"/>
          <w:szCs w:val="18"/>
        </w:rPr>
        <w:t>Niniejsze pełnomocnictwo upoważnia Pełnomocnika do wykonywania w imieniu</w:t>
      </w:r>
      <w:r>
        <w:rPr>
          <w:rFonts w:ascii="Century Gothic" w:hAnsi="Century Gothic"/>
          <w:sz w:val="18"/>
          <w:szCs w:val="18"/>
        </w:rPr>
        <w:t xml:space="preserve"> Akcjonariusza</w:t>
      </w:r>
      <w:r w:rsidRPr="00D84A50">
        <w:rPr>
          <w:rFonts w:ascii="Century Gothic" w:hAnsi="Century Gothic"/>
          <w:sz w:val="18"/>
          <w:szCs w:val="18"/>
        </w:rPr>
        <w:t xml:space="preserve"> wszystkich uprawnień przysługujących </w:t>
      </w:r>
      <w:r>
        <w:rPr>
          <w:rFonts w:ascii="Century Gothic" w:hAnsi="Century Gothic"/>
          <w:sz w:val="18"/>
          <w:szCs w:val="18"/>
        </w:rPr>
        <w:t>Akcjonariuszowi</w:t>
      </w:r>
      <w:r w:rsidRPr="00D84A50">
        <w:rPr>
          <w:rFonts w:ascii="Century Gothic" w:hAnsi="Century Gothic"/>
          <w:sz w:val="18"/>
          <w:szCs w:val="18"/>
        </w:rPr>
        <w:t xml:space="preserve"> z _____________________</w:t>
      </w:r>
      <w:r>
        <w:rPr>
          <w:rFonts w:ascii="Century Gothic" w:hAnsi="Century Gothic"/>
          <w:sz w:val="18"/>
          <w:szCs w:val="18"/>
        </w:rPr>
        <w:t xml:space="preserve"> (</w:t>
      </w:r>
      <w:r w:rsidRPr="00B673F3">
        <w:rPr>
          <w:rFonts w:ascii="Century Gothic" w:hAnsi="Century Gothic"/>
          <w:i/>
          <w:iCs/>
          <w:sz w:val="18"/>
          <w:szCs w:val="18"/>
        </w:rPr>
        <w:t>liczba</w:t>
      </w:r>
      <w:r>
        <w:rPr>
          <w:rFonts w:ascii="Century Gothic" w:hAnsi="Century Gothic"/>
          <w:sz w:val="18"/>
          <w:szCs w:val="18"/>
        </w:rPr>
        <w:t>)</w:t>
      </w:r>
      <w:r w:rsidRPr="00D84A50">
        <w:rPr>
          <w:rFonts w:ascii="Century Gothic" w:hAnsi="Century Gothic"/>
          <w:sz w:val="18"/>
          <w:szCs w:val="18"/>
        </w:rPr>
        <w:t xml:space="preserve"> akcji </w:t>
      </w:r>
      <w:r>
        <w:rPr>
          <w:rFonts w:ascii="Century Gothic" w:hAnsi="Century Gothic"/>
          <w:sz w:val="18"/>
          <w:szCs w:val="18"/>
        </w:rPr>
        <w:t xml:space="preserve">Games </w:t>
      </w:r>
      <w:proofErr w:type="spellStart"/>
      <w:r>
        <w:rPr>
          <w:rFonts w:ascii="Century Gothic" w:hAnsi="Century Gothic"/>
          <w:sz w:val="18"/>
          <w:szCs w:val="18"/>
        </w:rPr>
        <w:t>Operators</w:t>
      </w:r>
      <w:proofErr w:type="spellEnd"/>
      <w:r w:rsidRPr="00D84A50">
        <w:rPr>
          <w:rFonts w:ascii="Century Gothic" w:hAnsi="Century Gothic"/>
          <w:sz w:val="18"/>
          <w:szCs w:val="18"/>
        </w:rPr>
        <w:t xml:space="preserve"> Spółka Akcyjna zgodnie z imiennym zaświadczeniem o prawie uczestnictwa w Zwyczajnym Walnym Zgromadzeniu Spółki wystawionym przez:</w:t>
      </w:r>
      <w:r>
        <w:rPr>
          <w:rFonts w:ascii="Century Gothic" w:hAnsi="Century Gothic"/>
          <w:sz w:val="18"/>
          <w:szCs w:val="18"/>
        </w:rPr>
        <w:t xml:space="preserve"> </w:t>
      </w:r>
      <w:r w:rsidRPr="00D84A50">
        <w:rPr>
          <w:rFonts w:ascii="Century Gothic" w:hAnsi="Century Gothic"/>
          <w:sz w:val="18"/>
          <w:szCs w:val="18"/>
        </w:rPr>
        <w:t>__________________</w:t>
      </w:r>
      <w:r>
        <w:rPr>
          <w:rFonts w:ascii="Century Gothic" w:hAnsi="Century Gothic"/>
          <w:sz w:val="18"/>
          <w:szCs w:val="18"/>
        </w:rPr>
        <w:t xml:space="preserve"> </w:t>
      </w:r>
      <w:r w:rsidRPr="00D84A50">
        <w:rPr>
          <w:rFonts w:ascii="Century Gothic" w:hAnsi="Century Gothic"/>
          <w:sz w:val="18"/>
          <w:szCs w:val="18"/>
        </w:rPr>
        <w:lastRenderedPageBreak/>
        <w:t>___________________</w:t>
      </w:r>
      <w:r>
        <w:rPr>
          <w:rFonts w:ascii="Century Gothic" w:hAnsi="Century Gothic"/>
          <w:sz w:val="18"/>
          <w:szCs w:val="18"/>
        </w:rPr>
        <w:t>_____________</w:t>
      </w:r>
      <w:r w:rsidRPr="00D84A50">
        <w:rPr>
          <w:rFonts w:ascii="Century Gothic" w:hAnsi="Century Gothic"/>
          <w:sz w:val="18"/>
          <w:szCs w:val="18"/>
        </w:rPr>
        <w:t>_________</w:t>
      </w:r>
      <w:r>
        <w:rPr>
          <w:rFonts w:ascii="Century Gothic" w:hAnsi="Century Gothic"/>
          <w:sz w:val="18"/>
          <w:szCs w:val="18"/>
        </w:rPr>
        <w:t>__________________</w:t>
      </w:r>
      <w:r w:rsidRPr="00D84A50">
        <w:rPr>
          <w:rFonts w:ascii="Century Gothic" w:hAnsi="Century Gothic"/>
          <w:sz w:val="18"/>
          <w:szCs w:val="18"/>
        </w:rPr>
        <w:t>_________________________________</w:t>
      </w:r>
      <w:r>
        <w:rPr>
          <w:rFonts w:ascii="Century Gothic" w:hAnsi="Century Gothic"/>
          <w:sz w:val="18"/>
          <w:szCs w:val="18"/>
        </w:rPr>
        <w:t xml:space="preserve"> </w:t>
      </w:r>
      <w:r w:rsidRPr="00D84A50">
        <w:rPr>
          <w:rFonts w:ascii="Century Gothic" w:hAnsi="Century Gothic"/>
          <w:sz w:val="18"/>
          <w:szCs w:val="18"/>
        </w:rPr>
        <w:t>nr</w:t>
      </w:r>
      <w:r>
        <w:rPr>
          <w:rFonts w:ascii="Century Gothic" w:hAnsi="Century Gothic"/>
          <w:sz w:val="18"/>
          <w:szCs w:val="18"/>
        </w:rPr>
        <w:t> </w:t>
      </w:r>
      <w:r w:rsidRPr="00D84A50">
        <w:rPr>
          <w:rFonts w:ascii="Century Gothic" w:hAnsi="Century Gothic"/>
          <w:sz w:val="18"/>
          <w:szCs w:val="18"/>
        </w:rPr>
        <w:t>__________________________.</w:t>
      </w:r>
    </w:p>
    <w:p w14:paraId="6E107728" w14:textId="222D3128" w:rsidR="005703FA" w:rsidRDefault="005703FA" w:rsidP="005703FA">
      <w:pPr>
        <w:autoSpaceDE w:val="0"/>
        <w:autoSpaceDN w:val="0"/>
        <w:adjustRightInd w:val="0"/>
        <w:spacing w:after="0" w:line="360" w:lineRule="auto"/>
        <w:jc w:val="both"/>
        <w:rPr>
          <w:rFonts w:ascii="Century Gothic" w:hAnsi="Century Gothic"/>
          <w:sz w:val="18"/>
          <w:szCs w:val="18"/>
        </w:rPr>
      </w:pPr>
      <w:r w:rsidRPr="005703FA">
        <w:rPr>
          <w:rFonts w:ascii="Century Gothic" w:hAnsi="Century Gothic"/>
          <w:sz w:val="18"/>
          <w:szCs w:val="18"/>
        </w:rPr>
        <w:t>Pełnomocnik upoważniony jest do wykonywania w imieniu Akcjonariusza prawa głosu zgodnie z załączoną do niniejszego pełnomocnictwa instrukcją</w:t>
      </w:r>
      <w:r w:rsidRPr="00B86185">
        <w:rPr>
          <w:rFonts w:ascii="Century Gothic" w:hAnsi="Century Gothic"/>
          <w:b/>
          <w:bCs/>
          <w:sz w:val="18"/>
          <w:szCs w:val="18"/>
        </w:rPr>
        <w:t xml:space="preserve"> </w:t>
      </w:r>
      <w:r>
        <w:rPr>
          <w:rFonts w:ascii="Century Gothic" w:hAnsi="Century Gothic"/>
          <w:sz w:val="18"/>
          <w:szCs w:val="18"/>
        </w:rPr>
        <w:t>w sprawie sposobu głosowania nad poszczególnymi uchwałami (poniżej).</w:t>
      </w:r>
    </w:p>
    <w:p w14:paraId="03271D4E" w14:textId="275E7738" w:rsidR="005703FA" w:rsidRDefault="005703FA" w:rsidP="005703FA">
      <w:pPr>
        <w:autoSpaceDE w:val="0"/>
        <w:autoSpaceDN w:val="0"/>
        <w:adjustRightInd w:val="0"/>
        <w:spacing w:after="0" w:line="360" w:lineRule="auto"/>
        <w:jc w:val="both"/>
        <w:rPr>
          <w:rFonts w:ascii="Century Gothic" w:hAnsi="Century Gothic"/>
          <w:sz w:val="18"/>
          <w:szCs w:val="18"/>
        </w:rPr>
      </w:pPr>
      <w:r w:rsidRPr="00D84A50">
        <w:rPr>
          <w:rFonts w:ascii="Century Gothic" w:hAnsi="Century Gothic"/>
          <w:sz w:val="18"/>
          <w:szCs w:val="18"/>
        </w:rPr>
        <w:t xml:space="preserve">Pełnomocnik upoważniony </w:t>
      </w:r>
      <w:r w:rsidRPr="00B673F3">
        <w:rPr>
          <w:rFonts w:ascii="Century Gothic" w:hAnsi="Century Gothic"/>
          <w:i/>
          <w:iCs/>
          <w:sz w:val="18"/>
          <w:szCs w:val="18"/>
        </w:rPr>
        <w:t>jest/nie jest</w:t>
      </w:r>
      <w:r w:rsidRPr="00D84A50">
        <w:rPr>
          <w:rFonts w:ascii="Century Gothic" w:hAnsi="Century Gothic"/>
          <w:sz w:val="18"/>
          <w:szCs w:val="18"/>
        </w:rPr>
        <w:t xml:space="preserve"> upoważniony do ustanawiania dalszych pełnomocników.</w:t>
      </w:r>
    </w:p>
    <w:p w14:paraId="0E9BF009" w14:textId="77777777" w:rsidR="005703FA" w:rsidRDefault="005703FA" w:rsidP="005703FA">
      <w:pPr>
        <w:autoSpaceDE w:val="0"/>
        <w:autoSpaceDN w:val="0"/>
        <w:adjustRightInd w:val="0"/>
        <w:spacing w:after="0" w:line="360" w:lineRule="auto"/>
        <w:jc w:val="both"/>
        <w:rPr>
          <w:rFonts w:ascii="Century Gothic" w:hAnsi="Century Gothic"/>
          <w:sz w:val="18"/>
          <w:szCs w:val="18"/>
        </w:rPr>
      </w:pPr>
    </w:p>
    <w:p w14:paraId="0F5453AE" w14:textId="77777777" w:rsidR="005703FA" w:rsidRDefault="005703FA" w:rsidP="005703FA">
      <w:pPr>
        <w:autoSpaceDE w:val="0"/>
        <w:autoSpaceDN w:val="0"/>
        <w:adjustRightInd w:val="0"/>
        <w:spacing w:after="0" w:line="360" w:lineRule="auto"/>
        <w:jc w:val="both"/>
        <w:rPr>
          <w:rFonts w:ascii="Century Gothic" w:hAnsi="Century Gothic"/>
          <w:sz w:val="18"/>
          <w:szCs w:val="18"/>
        </w:rPr>
      </w:pPr>
      <w:r>
        <w:rPr>
          <w:rFonts w:ascii="Century Gothic" w:hAnsi="Century Gothic"/>
          <w:sz w:val="18"/>
          <w:szCs w:val="18"/>
        </w:rPr>
        <w:t>Dodatkowe uwagi:</w:t>
      </w:r>
    </w:p>
    <w:tbl>
      <w:tblPr>
        <w:tblStyle w:val="Tabela-Siatka"/>
        <w:tblW w:w="0" w:type="auto"/>
        <w:tblInd w:w="0"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3256"/>
        <w:gridCol w:w="1134"/>
        <w:gridCol w:w="3912"/>
      </w:tblGrid>
      <w:tr w:rsidR="005703FA" w14:paraId="275D7DD0" w14:textId="77777777" w:rsidTr="005703FA">
        <w:tc>
          <w:tcPr>
            <w:tcW w:w="3256" w:type="dxa"/>
            <w:tcBorders>
              <w:top w:val="nil"/>
              <w:left w:val="nil"/>
            </w:tcBorders>
          </w:tcPr>
          <w:p w14:paraId="311AEC7D"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c>
          <w:tcPr>
            <w:tcW w:w="5046" w:type="dxa"/>
            <w:gridSpan w:val="2"/>
            <w:tcBorders>
              <w:top w:val="nil"/>
              <w:right w:val="nil"/>
            </w:tcBorders>
          </w:tcPr>
          <w:p w14:paraId="70EF4CAD"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3F597C55" w14:textId="77777777" w:rsidTr="005703FA">
        <w:tc>
          <w:tcPr>
            <w:tcW w:w="3256" w:type="dxa"/>
            <w:tcBorders>
              <w:left w:val="nil"/>
            </w:tcBorders>
          </w:tcPr>
          <w:p w14:paraId="48B05CDE" w14:textId="77777777" w:rsidR="005703FA" w:rsidRPr="00207B5C" w:rsidRDefault="005703FA" w:rsidP="005703FA">
            <w:pPr>
              <w:tabs>
                <w:tab w:val="left" w:pos="8080"/>
              </w:tabs>
              <w:autoSpaceDE w:val="0"/>
              <w:autoSpaceDN w:val="0"/>
              <w:adjustRightInd w:val="0"/>
              <w:spacing w:after="0" w:line="360" w:lineRule="auto"/>
              <w:rPr>
                <w:rFonts w:ascii="Century Gothic" w:hAnsi="Century Gothic"/>
                <w:b/>
                <w:bCs/>
                <w:sz w:val="18"/>
                <w:szCs w:val="18"/>
              </w:rPr>
            </w:pPr>
          </w:p>
        </w:tc>
        <w:tc>
          <w:tcPr>
            <w:tcW w:w="5046" w:type="dxa"/>
            <w:gridSpan w:val="2"/>
            <w:tcBorders>
              <w:right w:val="nil"/>
            </w:tcBorders>
          </w:tcPr>
          <w:p w14:paraId="30E7955A"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3D4EA641" w14:textId="77777777" w:rsidTr="005703FA">
        <w:tc>
          <w:tcPr>
            <w:tcW w:w="4390" w:type="dxa"/>
            <w:gridSpan w:val="2"/>
            <w:tcBorders>
              <w:left w:val="nil"/>
            </w:tcBorders>
          </w:tcPr>
          <w:p w14:paraId="67038C2A" w14:textId="77777777" w:rsidR="005703FA" w:rsidRPr="00207B5C" w:rsidRDefault="005703FA" w:rsidP="005703FA">
            <w:pPr>
              <w:tabs>
                <w:tab w:val="left" w:pos="8080"/>
              </w:tabs>
              <w:autoSpaceDE w:val="0"/>
              <w:autoSpaceDN w:val="0"/>
              <w:adjustRightInd w:val="0"/>
              <w:spacing w:after="0" w:line="360" w:lineRule="auto"/>
              <w:rPr>
                <w:rFonts w:ascii="Century Gothic" w:hAnsi="Century Gothic"/>
                <w:i/>
                <w:iCs/>
                <w:sz w:val="18"/>
                <w:szCs w:val="18"/>
              </w:rPr>
            </w:pPr>
          </w:p>
        </w:tc>
        <w:tc>
          <w:tcPr>
            <w:tcW w:w="3912" w:type="dxa"/>
            <w:tcBorders>
              <w:right w:val="nil"/>
            </w:tcBorders>
          </w:tcPr>
          <w:p w14:paraId="0E250572"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180C0E83" w14:textId="77777777" w:rsidTr="005703FA">
        <w:tc>
          <w:tcPr>
            <w:tcW w:w="3256" w:type="dxa"/>
            <w:tcBorders>
              <w:left w:val="nil"/>
            </w:tcBorders>
          </w:tcPr>
          <w:p w14:paraId="0D4CDC2A"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c>
          <w:tcPr>
            <w:tcW w:w="5046" w:type="dxa"/>
            <w:gridSpan w:val="2"/>
            <w:tcBorders>
              <w:right w:val="nil"/>
            </w:tcBorders>
          </w:tcPr>
          <w:p w14:paraId="58A6F4D9"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r w:rsidR="005703FA" w14:paraId="7D5D28FE" w14:textId="77777777" w:rsidTr="005703FA">
        <w:tc>
          <w:tcPr>
            <w:tcW w:w="3256" w:type="dxa"/>
            <w:tcBorders>
              <w:left w:val="nil"/>
            </w:tcBorders>
          </w:tcPr>
          <w:p w14:paraId="21957DBA" w14:textId="77777777" w:rsidR="005703FA" w:rsidRPr="00207B5C" w:rsidRDefault="005703FA" w:rsidP="005703FA">
            <w:pPr>
              <w:tabs>
                <w:tab w:val="left" w:pos="8080"/>
              </w:tabs>
              <w:autoSpaceDE w:val="0"/>
              <w:autoSpaceDN w:val="0"/>
              <w:adjustRightInd w:val="0"/>
              <w:spacing w:after="0" w:line="360" w:lineRule="auto"/>
              <w:rPr>
                <w:rFonts w:ascii="Century Gothic" w:hAnsi="Century Gothic"/>
                <w:b/>
                <w:bCs/>
                <w:sz w:val="18"/>
                <w:szCs w:val="18"/>
              </w:rPr>
            </w:pPr>
          </w:p>
        </w:tc>
        <w:tc>
          <w:tcPr>
            <w:tcW w:w="5046" w:type="dxa"/>
            <w:gridSpan w:val="2"/>
            <w:tcBorders>
              <w:right w:val="nil"/>
            </w:tcBorders>
          </w:tcPr>
          <w:p w14:paraId="7F04FCA4" w14:textId="77777777" w:rsidR="005703FA" w:rsidRDefault="005703FA" w:rsidP="005703FA">
            <w:pPr>
              <w:tabs>
                <w:tab w:val="left" w:pos="8080"/>
              </w:tabs>
              <w:autoSpaceDE w:val="0"/>
              <w:autoSpaceDN w:val="0"/>
              <w:adjustRightInd w:val="0"/>
              <w:spacing w:after="0" w:line="360" w:lineRule="auto"/>
              <w:rPr>
                <w:rFonts w:ascii="Century Gothic" w:hAnsi="Century Gothic"/>
                <w:sz w:val="18"/>
                <w:szCs w:val="18"/>
              </w:rPr>
            </w:pPr>
          </w:p>
        </w:tc>
      </w:tr>
    </w:tbl>
    <w:p w14:paraId="79FA9D91" w14:textId="77777777" w:rsidR="005703FA" w:rsidRDefault="005703FA" w:rsidP="005703FA">
      <w:pPr>
        <w:autoSpaceDE w:val="0"/>
        <w:autoSpaceDN w:val="0"/>
        <w:adjustRightInd w:val="0"/>
        <w:spacing w:after="0" w:line="360" w:lineRule="auto"/>
        <w:jc w:val="both"/>
        <w:rPr>
          <w:rFonts w:ascii="Century Gothic" w:hAnsi="Century Gothic"/>
          <w:sz w:val="18"/>
          <w:szCs w:val="18"/>
        </w:rPr>
      </w:pPr>
    </w:p>
    <w:p w14:paraId="3467F86A" w14:textId="77777777" w:rsidR="009C009D" w:rsidRPr="009C009D" w:rsidRDefault="009C009D" w:rsidP="007C3D31">
      <w:pPr>
        <w:autoSpaceDE w:val="0"/>
        <w:autoSpaceDN w:val="0"/>
        <w:adjustRightInd w:val="0"/>
        <w:spacing w:after="0" w:line="360" w:lineRule="auto"/>
        <w:jc w:val="right"/>
        <w:rPr>
          <w:rFonts w:ascii="Century Gothic" w:hAnsi="Century Gothic"/>
          <w:sz w:val="18"/>
          <w:szCs w:val="18"/>
        </w:rPr>
      </w:pPr>
    </w:p>
    <w:p w14:paraId="5F6E4725" w14:textId="77777777" w:rsidR="002B336A" w:rsidRDefault="002B336A" w:rsidP="007C3D31">
      <w:pPr>
        <w:autoSpaceDE w:val="0"/>
        <w:autoSpaceDN w:val="0"/>
        <w:adjustRightInd w:val="0"/>
        <w:spacing w:after="0" w:line="360" w:lineRule="auto"/>
        <w:jc w:val="right"/>
        <w:rPr>
          <w:rFonts w:ascii="Century Gothic" w:hAnsi="Century Gothic"/>
          <w:sz w:val="18"/>
          <w:szCs w:val="18"/>
        </w:rPr>
      </w:pPr>
    </w:p>
    <w:p w14:paraId="00CCFD67" w14:textId="77777777" w:rsidR="002B336A" w:rsidRDefault="002B336A" w:rsidP="007C3D31">
      <w:pPr>
        <w:autoSpaceDE w:val="0"/>
        <w:autoSpaceDN w:val="0"/>
        <w:adjustRightInd w:val="0"/>
        <w:spacing w:after="0" w:line="360" w:lineRule="auto"/>
        <w:jc w:val="right"/>
        <w:rPr>
          <w:rFonts w:ascii="Century Gothic" w:hAnsi="Century Gothic"/>
          <w:sz w:val="18"/>
          <w:szCs w:val="18"/>
        </w:rPr>
      </w:pPr>
    </w:p>
    <w:p w14:paraId="287640C6" w14:textId="24AC4B2F" w:rsidR="007C3D31" w:rsidRPr="009C009D" w:rsidRDefault="007C3D31" w:rsidP="007C3D31">
      <w:pPr>
        <w:autoSpaceDE w:val="0"/>
        <w:autoSpaceDN w:val="0"/>
        <w:adjustRightInd w:val="0"/>
        <w:spacing w:after="0" w:line="360" w:lineRule="auto"/>
        <w:jc w:val="right"/>
        <w:rPr>
          <w:rFonts w:ascii="Century Gothic" w:hAnsi="Century Gothic"/>
          <w:sz w:val="18"/>
          <w:szCs w:val="18"/>
        </w:rPr>
      </w:pPr>
      <w:r w:rsidRPr="009C009D">
        <w:rPr>
          <w:rFonts w:ascii="Century Gothic" w:hAnsi="Century Gothic"/>
          <w:sz w:val="18"/>
          <w:szCs w:val="18"/>
        </w:rPr>
        <w:t>……………………………………………………………….</w:t>
      </w:r>
    </w:p>
    <w:p w14:paraId="5B9FA34D" w14:textId="77777777" w:rsidR="007C3D31" w:rsidRPr="009C009D" w:rsidRDefault="007C3D31" w:rsidP="007C3D31">
      <w:pPr>
        <w:autoSpaceDE w:val="0"/>
        <w:autoSpaceDN w:val="0"/>
        <w:adjustRightInd w:val="0"/>
        <w:spacing w:after="0" w:line="360" w:lineRule="auto"/>
        <w:jc w:val="right"/>
        <w:rPr>
          <w:rFonts w:ascii="Century Gothic" w:hAnsi="Century Gothic"/>
          <w:sz w:val="18"/>
          <w:szCs w:val="18"/>
        </w:rPr>
      </w:pPr>
      <w:r w:rsidRPr="009C009D">
        <w:rPr>
          <w:rFonts w:ascii="Century Gothic" w:hAnsi="Century Gothic"/>
          <w:sz w:val="18"/>
          <w:szCs w:val="18"/>
        </w:rPr>
        <w:t xml:space="preserve"> (</w:t>
      </w:r>
      <w:r w:rsidRPr="009C009D">
        <w:rPr>
          <w:rFonts w:ascii="Century Gothic" w:hAnsi="Century Gothic"/>
          <w:i/>
          <w:iCs/>
          <w:sz w:val="18"/>
          <w:szCs w:val="18"/>
        </w:rPr>
        <w:t>podpis</w:t>
      </w:r>
      <w:r w:rsidRPr="009C009D">
        <w:rPr>
          <w:rFonts w:ascii="Century Gothic" w:hAnsi="Century Gothic"/>
          <w:sz w:val="18"/>
          <w:szCs w:val="18"/>
        </w:rPr>
        <w:t>)</w:t>
      </w:r>
    </w:p>
    <w:p w14:paraId="5E9EE5CD" w14:textId="77777777" w:rsidR="002B336A" w:rsidRDefault="002B336A" w:rsidP="007C3D31">
      <w:pPr>
        <w:autoSpaceDE w:val="0"/>
        <w:autoSpaceDN w:val="0"/>
        <w:adjustRightInd w:val="0"/>
        <w:spacing w:after="0" w:line="360" w:lineRule="auto"/>
        <w:rPr>
          <w:rFonts w:ascii="Century Gothic" w:hAnsi="Century Gothic"/>
          <w:sz w:val="18"/>
          <w:szCs w:val="18"/>
        </w:rPr>
      </w:pPr>
    </w:p>
    <w:p w14:paraId="1648A3BB" w14:textId="53221C27" w:rsidR="007C3D31" w:rsidRPr="009C009D" w:rsidRDefault="007C3D31" w:rsidP="007C3D31">
      <w:pPr>
        <w:autoSpaceDE w:val="0"/>
        <w:autoSpaceDN w:val="0"/>
        <w:adjustRightInd w:val="0"/>
        <w:spacing w:after="0" w:line="360" w:lineRule="auto"/>
        <w:rPr>
          <w:rFonts w:ascii="Century Gothic" w:hAnsi="Century Gothic"/>
          <w:sz w:val="18"/>
          <w:szCs w:val="18"/>
        </w:rPr>
      </w:pPr>
      <w:r w:rsidRPr="009C009D">
        <w:rPr>
          <w:rFonts w:ascii="Century Gothic" w:hAnsi="Century Gothic"/>
          <w:sz w:val="18"/>
          <w:szCs w:val="18"/>
        </w:rPr>
        <w:t>Miejscowo</w:t>
      </w:r>
      <w:r w:rsidRPr="009C009D">
        <w:rPr>
          <w:rFonts w:ascii="Century Gothic" w:eastAsia="TimesNewRoman" w:hAnsi="Century Gothic" w:cs="TimesNewRoman"/>
          <w:sz w:val="18"/>
          <w:szCs w:val="18"/>
        </w:rPr>
        <w:t>ść</w:t>
      </w:r>
      <w:r w:rsidRPr="009C009D">
        <w:rPr>
          <w:rFonts w:ascii="Century Gothic" w:hAnsi="Century Gothic"/>
          <w:sz w:val="18"/>
          <w:szCs w:val="18"/>
        </w:rPr>
        <w:t>: ......................................</w:t>
      </w:r>
    </w:p>
    <w:p w14:paraId="164ECCA9" w14:textId="6880DA95" w:rsidR="00D5587E" w:rsidRDefault="007C3D31" w:rsidP="002B336A">
      <w:pPr>
        <w:autoSpaceDE w:val="0"/>
        <w:autoSpaceDN w:val="0"/>
        <w:adjustRightInd w:val="0"/>
        <w:spacing w:after="0" w:line="360" w:lineRule="auto"/>
        <w:rPr>
          <w:rFonts w:ascii="Century Gothic" w:hAnsi="Century Gothic"/>
          <w:sz w:val="18"/>
          <w:szCs w:val="18"/>
        </w:rPr>
      </w:pPr>
      <w:r w:rsidRPr="009C009D">
        <w:rPr>
          <w:rFonts w:ascii="Century Gothic" w:hAnsi="Century Gothic"/>
          <w:sz w:val="18"/>
          <w:szCs w:val="18"/>
        </w:rPr>
        <w:t>Data: .................................................</w:t>
      </w:r>
      <w:r w:rsidR="002B336A">
        <w:rPr>
          <w:rFonts w:ascii="Century Gothic" w:hAnsi="Century Gothic"/>
          <w:sz w:val="18"/>
          <w:szCs w:val="18"/>
        </w:rPr>
        <w:t>...</w:t>
      </w:r>
    </w:p>
    <w:p w14:paraId="324E6331" w14:textId="04401935" w:rsidR="002B336A" w:rsidRPr="002B336A" w:rsidRDefault="002B336A" w:rsidP="002B336A">
      <w:pPr>
        <w:rPr>
          <w:rFonts w:ascii="Century Gothic" w:hAnsi="Century Gothic"/>
          <w:sz w:val="18"/>
          <w:szCs w:val="18"/>
        </w:rPr>
      </w:pPr>
    </w:p>
    <w:p w14:paraId="2A13C7E5" w14:textId="54EB1606" w:rsidR="002B336A" w:rsidRDefault="002B336A" w:rsidP="002B336A">
      <w:pPr>
        <w:jc w:val="right"/>
        <w:rPr>
          <w:rFonts w:ascii="Century Gothic" w:hAnsi="Century Gothic"/>
          <w:sz w:val="18"/>
          <w:szCs w:val="18"/>
        </w:rPr>
      </w:pPr>
    </w:p>
    <w:p w14:paraId="1DDF3ACE" w14:textId="77777777" w:rsidR="005703FA" w:rsidRDefault="005703FA">
      <w:pPr>
        <w:spacing w:after="160" w:line="259" w:lineRule="auto"/>
        <w:rPr>
          <w:rFonts w:ascii="Century Gothic" w:eastAsia="Times New Roman" w:hAnsi="Century Gothic"/>
          <w:b/>
          <w:bCs/>
          <w:sz w:val="18"/>
          <w:szCs w:val="18"/>
          <w:lang w:eastAsia="pl-PL"/>
        </w:rPr>
      </w:pPr>
      <w:bookmarkStart w:id="0" w:name="_Hlk8589046"/>
      <w:bookmarkStart w:id="1" w:name="_Hlk8588994"/>
      <w:r>
        <w:rPr>
          <w:rFonts w:ascii="Century Gothic" w:eastAsia="Times New Roman" w:hAnsi="Century Gothic"/>
          <w:b/>
          <w:bCs/>
          <w:sz w:val="18"/>
          <w:szCs w:val="18"/>
          <w:lang w:eastAsia="pl-PL"/>
        </w:rPr>
        <w:br w:type="page"/>
      </w:r>
    </w:p>
    <w:p w14:paraId="432174C4" w14:textId="08B8353E"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75894FA1"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2FC0B7D2"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w:t>
      </w:r>
      <w:r w:rsidRPr="00325DDB">
        <w:rPr>
          <w:rFonts w:ascii="Century Gothic" w:eastAsia="Times New Roman" w:hAnsi="Century Gothic"/>
          <w:bCs/>
          <w:sz w:val="18"/>
          <w:szCs w:val="18"/>
          <w:lang w:eastAsia="pl-PL"/>
        </w:rPr>
        <w:t>(dalej</w:t>
      </w:r>
      <w:r w:rsidRPr="00325DDB">
        <w:rPr>
          <w:rFonts w:ascii="Century Gothic" w:eastAsia="Times New Roman" w:hAnsi="Century Gothic"/>
          <w:b/>
          <w:bCs/>
          <w:sz w:val="18"/>
          <w:szCs w:val="18"/>
          <w:lang w:eastAsia="pl-PL"/>
        </w:rPr>
        <w:t xml:space="preserve"> Spółka</w:t>
      </w:r>
      <w:r w:rsidRPr="00325DDB">
        <w:rPr>
          <w:rFonts w:ascii="Century Gothic" w:eastAsia="Times New Roman" w:hAnsi="Century Gothic"/>
          <w:bCs/>
          <w:sz w:val="18"/>
          <w:szCs w:val="18"/>
          <w:lang w:eastAsia="pl-PL"/>
        </w:rPr>
        <w:t>)</w:t>
      </w:r>
    </w:p>
    <w:p w14:paraId="0F58AF29" w14:textId="6BE1BEA1" w:rsidR="00325DDB" w:rsidRPr="00325DDB" w:rsidRDefault="00325DDB" w:rsidP="00325DDB">
      <w:pPr>
        <w:widowControl w:val="0"/>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 xml:space="preserve">z dnia </w:t>
      </w:r>
      <w:r w:rsidR="009C70FA">
        <w:rPr>
          <w:rFonts w:ascii="Century Gothic" w:eastAsia="Times New Roman" w:hAnsi="Century Gothic"/>
          <w:b/>
          <w:bCs/>
          <w:sz w:val="18"/>
          <w:szCs w:val="18"/>
          <w:lang w:eastAsia="pl-PL"/>
        </w:rPr>
        <w:t>29 czerwca</w:t>
      </w:r>
      <w:r w:rsidRPr="00325DDB">
        <w:rPr>
          <w:rFonts w:ascii="Century Gothic" w:eastAsia="Times New Roman" w:hAnsi="Century Gothic"/>
          <w:b/>
          <w:bCs/>
          <w:sz w:val="18"/>
          <w:szCs w:val="18"/>
          <w:lang w:eastAsia="pl-PL"/>
        </w:rPr>
        <w:t xml:space="preserve"> 2020 roku </w:t>
      </w:r>
    </w:p>
    <w:bookmarkEnd w:id="0"/>
    <w:p w14:paraId="58447064" w14:textId="77777777" w:rsidR="00325DDB" w:rsidRPr="00325DDB" w:rsidRDefault="00325DDB" w:rsidP="00325DDB">
      <w:pPr>
        <w:widowControl w:val="0"/>
        <w:autoSpaceDE w:val="0"/>
        <w:autoSpaceDN w:val="0"/>
        <w:adjustRightInd w:val="0"/>
        <w:spacing w:after="120"/>
        <w:ind w:right="-78"/>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w sprawie wyboru Przewodniczącego Walnego Zgromadzenia</w:t>
      </w:r>
    </w:p>
    <w:bookmarkEnd w:id="1"/>
    <w:p w14:paraId="54988485"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sz w:val="18"/>
          <w:szCs w:val="18"/>
          <w:lang w:eastAsia="pl-PL"/>
        </w:rPr>
      </w:pPr>
    </w:p>
    <w:p w14:paraId="7A20B423"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Działając na podstawie art. 409 § 1 Kodeksu spółek handlowych, Zwyczajne Walne Zgromadzenie Spółki dokonuje następującego wyboru Przewodniczącego Walnego Zgromadzenia:</w:t>
      </w:r>
    </w:p>
    <w:p w14:paraId="53AB8A0A"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sz w:val="18"/>
          <w:szCs w:val="18"/>
          <w:lang w:eastAsia="pl-PL"/>
        </w:rPr>
      </w:pPr>
    </w:p>
    <w:p w14:paraId="76DB8E0D"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5FE5828E" w14:textId="77777777" w:rsidR="00325DDB" w:rsidRPr="00325DDB" w:rsidRDefault="00325DDB" w:rsidP="00325DDB">
      <w:pPr>
        <w:widowControl w:val="0"/>
        <w:autoSpaceDE w:val="0"/>
        <w:autoSpaceDN w:val="0"/>
        <w:adjustRightInd w:val="0"/>
        <w:spacing w:after="120"/>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Na Przewodniczącego Walnego Zgromadzenia wybiera się Panią / Pana …………………………………………..</w:t>
      </w:r>
    </w:p>
    <w:p w14:paraId="02CE68EB"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b/>
          <w:bCs/>
          <w:sz w:val="18"/>
          <w:szCs w:val="18"/>
          <w:lang w:eastAsia="pl-PL"/>
        </w:rPr>
      </w:pPr>
      <w:bookmarkStart w:id="2" w:name="_Hlk9349674"/>
      <w:r w:rsidRPr="00325DDB">
        <w:rPr>
          <w:rFonts w:ascii="Century Gothic" w:eastAsia="Times New Roman" w:hAnsi="Century Gothic"/>
          <w:b/>
          <w:bCs/>
          <w:sz w:val="18"/>
          <w:szCs w:val="18"/>
          <w:lang w:eastAsia="pl-PL"/>
        </w:rPr>
        <w:t>§2</w:t>
      </w:r>
    </w:p>
    <w:p w14:paraId="439B9EFE" w14:textId="77777777" w:rsidR="00325DDB" w:rsidRPr="00325DDB" w:rsidRDefault="00325DDB" w:rsidP="00325DDB">
      <w:pPr>
        <w:widowControl w:val="0"/>
        <w:autoSpaceDE w:val="0"/>
        <w:autoSpaceDN w:val="0"/>
        <w:adjustRightInd w:val="0"/>
        <w:spacing w:after="120"/>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Uchwała wchodzi w życie z chwilą jej podjęcia.</w:t>
      </w:r>
    </w:p>
    <w:p w14:paraId="442F42C7"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sz w:val="18"/>
          <w:szCs w:val="18"/>
          <w:lang w:eastAsia="pl-PL"/>
        </w:rPr>
      </w:pPr>
    </w:p>
    <w:p w14:paraId="300FF7D6" w14:textId="77777777" w:rsidR="00325DDB" w:rsidRPr="00BE4262" w:rsidRDefault="00325DDB" w:rsidP="00325DDB">
      <w:pPr>
        <w:widowControl w:val="0"/>
        <w:autoSpaceDE w:val="0"/>
        <w:autoSpaceDN w:val="0"/>
        <w:adjustRightInd w:val="0"/>
        <w:spacing w:after="120"/>
        <w:rPr>
          <w:rFonts w:ascii="Century Gothic" w:eastAsia="Times New Roman" w:hAnsi="Century Gothic" w:cs="Arial"/>
          <w:color w:val="000000"/>
          <w:sz w:val="18"/>
          <w:szCs w:val="18"/>
          <w:lang w:eastAsia="pl-PL"/>
        </w:rPr>
      </w:pPr>
      <w:bookmarkStart w:id="3" w:name="_Hlk40778130"/>
    </w:p>
    <w:p w14:paraId="6FA3A2AF" w14:textId="77777777" w:rsidR="00325DDB" w:rsidRPr="00553E95" w:rsidRDefault="00325DDB" w:rsidP="00325DDB">
      <w:pPr>
        <w:keepNext/>
        <w:tabs>
          <w:tab w:val="left" w:pos="0"/>
        </w:tabs>
        <w:spacing w:after="0"/>
        <w:jc w:val="both"/>
        <w:outlineLvl w:val="0"/>
        <w:rPr>
          <w:rFonts w:ascii="Century Gothic" w:eastAsia="Times New Roman" w:hAnsi="Century Gothic" w:cs="Arial"/>
          <w:bCs/>
          <w:kern w:val="32"/>
          <w:sz w:val="18"/>
          <w:szCs w:val="18"/>
        </w:rPr>
      </w:pPr>
      <w:r w:rsidRPr="00553E95">
        <w:rPr>
          <w:rFonts w:ascii="Century Gothic" w:eastAsia="Times New Roman" w:hAnsi="Century Gothic" w:cs="Arial"/>
          <w:b/>
          <w:bCs/>
          <w:kern w:val="32"/>
          <w:sz w:val="18"/>
          <w:szCs w:val="18"/>
        </w:rPr>
        <w:t>Głos „za”</w:t>
      </w:r>
      <w:r w:rsidRPr="00553E95">
        <w:rPr>
          <w:rFonts w:ascii="Century Gothic" w:eastAsia="Times New Roman" w:hAnsi="Century Gothic" w:cs="Arial"/>
          <w:b/>
          <w:bCs/>
          <w:kern w:val="32"/>
          <w:sz w:val="18"/>
          <w:szCs w:val="18"/>
        </w:rPr>
        <w:tab/>
      </w:r>
      <w:r w:rsidRPr="00553E95">
        <w:rPr>
          <w:rFonts w:ascii="Century Gothic" w:eastAsia="Times New Roman" w:hAnsi="Century Gothic" w:cs="Arial"/>
          <w:b/>
          <w:bCs/>
          <w:kern w:val="32"/>
          <w:sz w:val="18"/>
          <w:szCs w:val="18"/>
        </w:rPr>
        <w:tab/>
      </w:r>
      <w:r w:rsidRPr="00553E95">
        <w:rPr>
          <w:rFonts w:ascii="Century Gothic" w:eastAsia="Times New Roman" w:hAnsi="Century Gothic" w:cs="Arial"/>
          <w:b/>
          <w:bCs/>
          <w:kern w:val="32"/>
          <w:sz w:val="18"/>
          <w:szCs w:val="18"/>
        </w:rPr>
        <w:tab/>
      </w:r>
      <w:r w:rsidRPr="00553E95">
        <w:rPr>
          <w:rFonts w:ascii="Century Gothic" w:eastAsia="Times New Roman" w:hAnsi="Century Gothic" w:cs="Arial"/>
          <w:b/>
          <w:bCs/>
          <w:kern w:val="32"/>
          <w:sz w:val="18"/>
          <w:szCs w:val="18"/>
        </w:rPr>
        <w:tab/>
      </w:r>
      <w:r w:rsidRPr="00553E95">
        <w:rPr>
          <w:rFonts w:ascii="Century Gothic" w:eastAsia="Times New Roman" w:hAnsi="Century Gothic" w:cs="Arial"/>
          <w:b/>
          <w:bCs/>
          <w:kern w:val="32"/>
          <w:sz w:val="18"/>
          <w:szCs w:val="18"/>
        </w:rPr>
        <w:sym w:font="Symbol" w:char="F0A0"/>
      </w:r>
      <w:r w:rsidRPr="00553E95">
        <w:rPr>
          <w:rFonts w:ascii="Century Gothic" w:eastAsia="Times New Roman" w:hAnsi="Century Gothic" w:cs="Arial"/>
          <w:b/>
          <w:bCs/>
          <w:kern w:val="32"/>
          <w:sz w:val="18"/>
          <w:szCs w:val="18"/>
        </w:rPr>
        <w:t xml:space="preserve"> </w:t>
      </w:r>
      <w:r w:rsidRPr="00553E95">
        <w:rPr>
          <w:rFonts w:ascii="Century Gothic" w:eastAsia="Times New Roman" w:hAnsi="Century Gothic" w:cs="Arial"/>
          <w:bCs/>
          <w:kern w:val="32"/>
          <w:sz w:val="18"/>
          <w:szCs w:val="18"/>
        </w:rPr>
        <w:t>……………………….. (ilość głosów)</w:t>
      </w:r>
    </w:p>
    <w:p w14:paraId="73A4FA86" w14:textId="6D4F09FA" w:rsidR="00325DDB" w:rsidRPr="00553E95" w:rsidRDefault="00325DDB" w:rsidP="00325DDB">
      <w:pPr>
        <w:keepNext/>
        <w:tabs>
          <w:tab w:val="left" w:pos="0"/>
        </w:tabs>
        <w:spacing w:after="0"/>
        <w:jc w:val="both"/>
        <w:outlineLvl w:val="0"/>
        <w:rPr>
          <w:rFonts w:ascii="Century Gothic" w:eastAsia="Times New Roman" w:hAnsi="Century Gothic" w:cs="Arial"/>
          <w:b/>
          <w:bCs/>
          <w:kern w:val="32"/>
          <w:sz w:val="18"/>
          <w:szCs w:val="18"/>
        </w:rPr>
      </w:pPr>
      <w:r w:rsidRPr="00553E95">
        <w:rPr>
          <w:rFonts w:ascii="Century Gothic" w:eastAsia="Times New Roman" w:hAnsi="Century Gothic" w:cs="Arial"/>
          <w:b/>
          <w:bCs/>
          <w:kern w:val="32"/>
          <w:sz w:val="18"/>
          <w:szCs w:val="18"/>
        </w:rPr>
        <w:t>Głos „przeciw”</w:t>
      </w:r>
      <w:r w:rsidRPr="00553E95">
        <w:rPr>
          <w:rFonts w:ascii="Century Gothic" w:eastAsia="Times New Roman" w:hAnsi="Century Gothic" w:cs="Arial"/>
          <w:b/>
          <w:bCs/>
          <w:kern w:val="32"/>
          <w:sz w:val="18"/>
          <w:szCs w:val="18"/>
        </w:rPr>
        <w:tab/>
      </w:r>
      <w:r w:rsidRPr="00553E95">
        <w:rPr>
          <w:rFonts w:ascii="Century Gothic" w:eastAsia="Times New Roman" w:hAnsi="Century Gothic" w:cs="Arial"/>
          <w:b/>
          <w:bCs/>
          <w:kern w:val="32"/>
          <w:sz w:val="18"/>
          <w:szCs w:val="18"/>
        </w:rPr>
        <w:tab/>
      </w:r>
      <w:r w:rsidRPr="00553E95">
        <w:rPr>
          <w:rFonts w:ascii="Century Gothic" w:eastAsia="Times New Roman" w:hAnsi="Century Gothic" w:cs="Arial"/>
          <w:b/>
          <w:bCs/>
          <w:kern w:val="32"/>
          <w:sz w:val="18"/>
          <w:szCs w:val="18"/>
        </w:rPr>
        <w:tab/>
      </w:r>
      <w:r w:rsidR="00BE4262">
        <w:rPr>
          <w:rFonts w:ascii="Century Gothic" w:eastAsia="Times New Roman" w:hAnsi="Century Gothic" w:cs="Arial"/>
          <w:b/>
          <w:bCs/>
          <w:kern w:val="32"/>
          <w:sz w:val="18"/>
          <w:szCs w:val="18"/>
        </w:rPr>
        <w:tab/>
      </w:r>
      <w:r w:rsidRPr="00553E95">
        <w:rPr>
          <w:rFonts w:ascii="Century Gothic" w:eastAsia="Times New Roman" w:hAnsi="Century Gothic" w:cs="Arial"/>
          <w:b/>
          <w:bCs/>
          <w:kern w:val="32"/>
          <w:sz w:val="18"/>
          <w:szCs w:val="18"/>
        </w:rPr>
        <w:sym w:font="Symbol" w:char="F0A0"/>
      </w:r>
      <w:r w:rsidRPr="00553E95">
        <w:rPr>
          <w:rFonts w:ascii="Century Gothic" w:eastAsia="Times New Roman" w:hAnsi="Century Gothic" w:cs="Arial"/>
          <w:b/>
          <w:bCs/>
          <w:kern w:val="32"/>
          <w:sz w:val="18"/>
          <w:szCs w:val="18"/>
        </w:rPr>
        <w:t xml:space="preserve"> </w:t>
      </w:r>
      <w:r w:rsidRPr="00553E95">
        <w:rPr>
          <w:rFonts w:ascii="Century Gothic" w:eastAsia="Times New Roman" w:hAnsi="Century Gothic" w:cs="Arial"/>
          <w:bCs/>
          <w:kern w:val="32"/>
          <w:sz w:val="18"/>
          <w:szCs w:val="18"/>
        </w:rPr>
        <w:t>……………………….. (ilość głosów)</w:t>
      </w:r>
    </w:p>
    <w:p w14:paraId="1B2BD6B3" w14:textId="0C3EBFB3" w:rsidR="00325DDB" w:rsidRPr="00553E95" w:rsidRDefault="00325DDB" w:rsidP="00325DDB">
      <w:pPr>
        <w:keepNext/>
        <w:tabs>
          <w:tab w:val="left" w:pos="0"/>
        </w:tabs>
        <w:spacing w:after="0"/>
        <w:jc w:val="both"/>
        <w:outlineLvl w:val="0"/>
        <w:rPr>
          <w:rFonts w:ascii="Century Gothic" w:eastAsia="Times New Roman" w:hAnsi="Century Gothic" w:cs="Arial"/>
          <w:b/>
          <w:bCs/>
          <w:kern w:val="32"/>
          <w:sz w:val="18"/>
          <w:szCs w:val="18"/>
        </w:rPr>
      </w:pPr>
      <w:r w:rsidRPr="00553E95">
        <w:rPr>
          <w:rFonts w:ascii="Century Gothic" w:eastAsia="Times New Roman" w:hAnsi="Century Gothic" w:cs="Arial"/>
          <w:b/>
          <w:bCs/>
          <w:kern w:val="32"/>
          <w:sz w:val="18"/>
          <w:szCs w:val="18"/>
        </w:rPr>
        <w:t>Głos „wstrzymujący się”</w:t>
      </w:r>
      <w:r w:rsidRPr="00553E95">
        <w:rPr>
          <w:rFonts w:ascii="Century Gothic" w:eastAsia="Times New Roman" w:hAnsi="Century Gothic" w:cs="Arial"/>
          <w:b/>
          <w:bCs/>
          <w:kern w:val="32"/>
          <w:sz w:val="18"/>
          <w:szCs w:val="18"/>
        </w:rPr>
        <w:tab/>
      </w:r>
      <w:r w:rsidRPr="00553E95">
        <w:rPr>
          <w:rFonts w:ascii="Century Gothic" w:eastAsia="Times New Roman" w:hAnsi="Century Gothic" w:cs="Arial"/>
          <w:b/>
          <w:bCs/>
          <w:kern w:val="32"/>
          <w:sz w:val="18"/>
          <w:szCs w:val="18"/>
        </w:rPr>
        <w:tab/>
      </w:r>
      <w:r w:rsidR="00BE4262">
        <w:rPr>
          <w:rFonts w:ascii="Century Gothic" w:eastAsia="Times New Roman" w:hAnsi="Century Gothic" w:cs="Arial"/>
          <w:b/>
          <w:bCs/>
          <w:kern w:val="32"/>
          <w:sz w:val="18"/>
          <w:szCs w:val="18"/>
        </w:rPr>
        <w:tab/>
      </w:r>
      <w:r w:rsidRPr="00553E95">
        <w:rPr>
          <w:rFonts w:ascii="Century Gothic" w:eastAsia="Times New Roman" w:hAnsi="Century Gothic" w:cs="Arial"/>
          <w:b/>
          <w:bCs/>
          <w:kern w:val="32"/>
          <w:sz w:val="18"/>
          <w:szCs w:val="18"/>
        </w:rPr>
        <w:sym w:font="Symbol" w:char="F0A0"/>
      </w:r>
      <w:r w:rsidRPr="00553E95">
        <w:rPr>
          <w:rFonts w:ascii="Century Gothic" w:eastAsia="Times New Roman" w:hAnsi="Century Gothic" w:cs="Arial"/>
          <w:b/>
          <w:bCs/>
          <w:kern w:val="32"/>
          <w:sz w:val="18"/>
          <w:szCs w:val="18"/>
        </w:rPr>
        <w:t xml:space="preserve"> </w:t>
      </w:r>
      <w:r w:rsidRPr="00553E95">
        <w:rPr>
          <w:rFonts w:ascii="Century Gothic" w:eastAsia="Times New Roman" w:hAnsi="Century Gothic" w:cs="Arial"/>
          <w:bCs/>
          <w:kern w:val="32"/>
          <w:sz w:val="18"/>
          <w:szCs w:val="18"/>
        </w:rPr>
        <w:t>……………………….. (ilość głosów)</w:t>
      </w:r>
    </w:p>
    <w:p w14:paraId="7BD859C8" w14:textId="77777777" w:rsidR="00325DDB" w:rsidRPr="00553E95" w:rsidRDefault="00325DDB" w:rsidP="00325DDB">
      <w:pPr>
        <w:autoSpaceDE w:val="0"/>
        <w:spacing w:after="0"/>
        <w:jc w:val="both"/>
        <w:rPr>
          <w:rFonts w:ascii="Century Gothic" w:hAnsi="Century Gothic" w:cs="Arial"/>
          <w:sz w:val="18"/>
          <w:szCs w:val="18"/>
        </w:rPr>
      </w:pPr>
    </w:p>
    <w:p w14:paraId="35F935CF" w14:textId="77777777" w:rsidR="00325DDB" w:rsidRPr="00553E95" w:rsidRDefault="00325DDB" w:rsidP="00325DDB">
      <w:pPr>
        <w:autoSpaceDE w:val="0"/>
        <w:spacing w:after="0"/>
        <w:jc w:val="both"/>
        <w:rPr>
          <w:rFonts w:ascii="Century Gothic" w:hAnsi="Century Gothic" w:cs="Arial"/>
          <w:sz w:val="18"/>
          <w:szCs w:val="18"/>
        </w:rPr>
      </w:pPr>
      <w:r w:rsidRPr="00553E95">
        <w:rPr>
          <w:rFonts w:ascii="Century Gothic" w:hAnsi="Century Gothic" w:cs="Arial"/>
          <w:sz w:val="18"/>
          <w:szCs w:val="18"/>
        </w:rPr>
        <w:t>Głosowanie poprzez zaznaczenie odpowiedniej rubryki krzyżykiem („X”)</w:t>
      </w:r>
    </w:p>
    <w:p w14:paraId="34920C42" w14:textId="38E0CBAA" w:rsidR="00325DDB" w:rsidRPr="00553E95" w:rsidRDefault="00325DDB" w:rsidP="00325DDB">
      <w:pPr>
        <w:spacing w:after="0"/>
        <w:jc w:val="both"/>
        <w:rPr>
          <w:rFonts w:ascii="Century Gothic" w:hAnsi="Century Gothic" w:cs="Arial"/>
          <w:sz w:val="18"/>
          <w:szCs w:val="18"/>
        </w:rPr>
      </w:pPr>
      <w:r w:rsidRPr="00553E95">
        <w:rPr>
          <w:rFonts w:ascii="Century Gothic" w:hAnsi="Century Gothic" w:cs="Arial"/>
          <w:sz w:val="18"/>
          <w:szCs w:val="18"/>
        </w:rPr>
        <w:t>Zgłoszenie sprzeciwu do uchwały: TAK/NIE</w:t>
      </w:r>
      <w:r w:rsidRPr="00B86185">
        <w:rPr>
          <w:rFonts w:ascii="Century Gothic" w:hAnsi="Century Gothic" w:cs="Arial"/>
          <w:sz w:val="18"/>
          <w:szCs w:val="18"/>
          <w:vertAlign w:val="superscript"/>
        </w:rPr>
        <w:t>*)</w:t>
      </w:r>
    </w:p>
    <w:p w14:paraId="61ED1372" w14:textId="77777777" w:rsidR="00325DDB" w:rsidRPr="00553E95" w:rsidRDefault="00325DDB" w:rsidP="00325DDB">
      <w:pPr>
        <w:spacing w:after="0"/>
        <w:jc w:val="both"/>
        <w:rPr>
          <w:rFonts w:ascii="Century Gothic" w:hAnsi="Century Gothic" w:cs="Arial"/>
          <w:sz w:val="18"/>
          <w:szCs w:val="18"/>
        </w:rPr>
      </w:pPr>
      <w:r w:rsidRPr="00553E95">
        <w:rPr>
          <w:rFonts w:ascii="Century Gothic" w:hAnsi="Century Gothic" w:cs="Arial"/>
          <w:sz w:val="18"/>
          <w:szCs w:val="18"/>
        </w:rPr>
        <w:t>Treść sprzeciwu i jego uzasadnienie</w:t>
      </w:r>
      <w:r w:rsidRPr="00B86185">
        <w:rPr>
          <w:rFonts w:ascii="Century Gothic" w:hAnsi="Century Gothic" w:cs="Arial"/>
          <w:sz w:val="18"/>
          <w:szCs w:val="18"/>
          <w:vertAlign w:val="superscript"/>
        </w:rPr>
        <w:t>*)</w:t>
      </w:r>
    </w:p>
    <w:p w14:paraId="5F0FE397" w14:textId="4440C8CF" w:rsidR="00325DDB" w:rsidRPr="00553E95" w:rsidRDefault="00325DDB" w:rsidP="00553E95">
      <w:pPr>
        <w:spacing w:after="0" w:line="360" w:lineRule="auto"/>
        <w:jc w:val="both"/>
        <w:rPr>
          <w:rFonts w:ascii="Century Gothic" w:hAnsi="Century Gothic" w:cs="Arial"/>
          <w:sz w:val="18"/>
          <w:szCs w:val="18"/>
        </w:rPr>
      </w:pPr>
      <w:r w:rsidRPr="00553E95">
        <w:rPr>
          <w:rFonts w:ascii="Century Gothic" w:hAnsi="Century Gothic" w:cs="Arial"/>
          <w:sz w:val="18"/>
          <w:szCs w:val="18"/>
        </w:rPr>
        <w:t>……………………………………………………………………………………</w:t>
      </w:r>
      <w:r w:rsidR="00BE4262">
        <w:rPr>
          <w:rFonts w:ascii="Century Gothic" w:hAnsi="Century Gothic" w:cs="Arial"/>
          <w:sz w:val="18"/>
          <w:szCs w:val="18"/>
        </w:rPr>
        <w:t>.</w:t>
      </w:r>
      <w:r w:rsidRPr="00553E95">
        <w:rPr>
          <w:rFonts w:ascii="Century Gothic" w:hAnsi="Century Gothic" w:cs="Arial"/>
          <w:sz w:val="18"/>
          <w:szCs w:val="18"/>
        </w:rPr>
        <w:t>…………………………………</w:t>
      </w:r>
      <w:r w:rsidR="00BE4262">
        <w:rPr>
          <w:rFonts w:ascii="Century Gothic" w:hAnsi="Century Gothic" w:cs="Arial"/>
          <w:sz w:val="18"/>
          <w:szCs w:val="18"/>
        </w:rPr>
        <w:t>..</w:t>
      </w:r>
    </w:p>
    <w:p w14:paraId="7F9AF643" w14:textId="63E0DB0F" w:rsidR="00325DDB" w:rsidRPr="00553E95" w:rsidRDefault="00325DDB" w:rsidP="00553E95">
      <w:pPr>
        <w:spacing w:after="0" w:line="360" w:lineRule="auto"/>
        <w:jc w:val="both"/>
        <w:rPr>
          <w:rFonts w:ascii="Century Gothic" w:hAnsi="Century Gothic" w:cs="Arial"/>
          <w:sz w:val="18"/>
          <w:szCs w:val="18"/>
        </w:rPr>
      </w:pPr>
      <w:r w:rsidRPr="00553E95">
        <w:rPr>
          <w:rFonts w:ascii="Century Gothic" w:hAnsi="Century Gothic" w:cs="Arial"/>
          <w:sz w:val="18"/>
          <w:szCs w:val="18"/>
        </w:rPr>
        <w:t>……………………………………………………………………………………</w:t>
      </w:r>
      <w:r w:rsidR="00BE4262">
        <w:rPr>
          <w:rFonts w:ascii="Century Gothic" w:hAnsi="Century Gothic" w:cs="Arial"/>
          <w:sz w:val="18"/>
          <w:szCs w:val="18"/>
        </w:rPr>
        <w:t>..</w:t>
      </w:r>
      <w:r w:rsidRPr="00553E95">
        <w:rPr>
          <w:rFonts w:ascii="Century Gothic" w:hAnsi="Century Gothic" w:cs="Arial"/>
          <w:sz w:val="18"/>
          <w:szCs w:val="18"/>
        </w:rPr>
        <w:t>………………………………</w:t>
      </w:r>
      <w:r w:rsidR="00BE4262">
        <w:rPr>
          <w:rFonts w:ascii="Century Gothic" w:hAnsi="Century Gothic" w:cs="Arial"/>
          <w:sz w:val="18"/>
          <w:szCs w:val="18"/>
        </w:rPr>
        <w:t>..</w:t>
      </w:r>
      <w:r w:rsidRPr="00553E95">
        <w:rPr>
          <w:rFonts w:ascii="Century Gothic" w:hAnsi="Century Gothic" w:cs="Arial"/>
          <w:sz w:val="18"/>
          <w:szCs w:val="18"/>
        </w:rPr>
        <w:t>…</w:t>
      </w:r>
    </w:p>
    <w:p w14:paraId="76E66372" w14:textId="4DEB10B4" w:rsidR="00325DDB" w:rsidRPr="00553E95" w:rsidRDefault="00325DDB" w:rsidP="00553E95">
      <w:pPr>
        <w:spacing w:after="0" w:line="360" w:lineRule="auto"/>
        <w:jc w:val="both"/>
        <w:rPr>
          <w:rFonts w:ascii="Century Gothic" w:hAnsi="Century Gothic" w:cs="Arial"/>
          <w:sz w:val="18"/>
          <w:szCs w:val="18"/>
        </w:rPr>
      </w:pPr>
      <w:r w:rsidRPr="00553E95">
        <w:rPr>
          <w:rFonts w:ascii="Century Gothic" w:hAnsi="Century Gothic" w:cs="Arial"/>
          <w:sz w:val="18"/>
          <w:szCs w:val="18"/>
        </w:rPr>
        <w:t>…………………………………………………………………………………………………………………………</w:t>
      </w:r>
    </w:p>
    <w:p w14:paraId="7F81F709" w14:textId="1699C3D0" w:rsidR="00325DDB" w:rsidRPr="00553E95" w:rsidRDefault="00325DDB" w:rsidP="00553E95">
      <w:pPr>
        <w:spacing w:after="0" w:line="360" w:lineRule="auto"/>
        <w:jc w:val="both"/>
        <w:rPr>
          <w:rFonts w:ascii="Century Gothic" w:hAnsi="Century Gothic" w:cs="Arial"/>
          <w:sz w:val="18"/>
          <w:szCs w:val="18"/>
        </w:rPr>
      </w:pPr>
      <w:r w:rsidRPr="00553E95">
        <w:rPr>
          <w:rFonts w:ascii="Century Gothic" w:hAnsi="Century Gothic" w:cs="Arial"/>
          <w:sz w:val="18"/>
          <w:szCs w:val="18"/>
        </w:rPr>
        <w:t>…………………………………………………………………………………………………………………………</w:t>
      </w:r>
    </w:p>
    <w:p w14:paraId="37EF0064" w14:textId="77777777" w:rsidR="00325DDB" w:rsidRPr="00553E95" w:rsidRDefault="00325DDB" w:rsidP="00325DDB">
      <w:pPr>
        <w:spacing w:after="0"/>
        <w:jc w:val="both"/>
        <w:rPr>
          <w:rFonts w:ascii="Century Gothic" w:hAnsi="Century Gothic" w:cs="Arial"/>
          <w:sz w:val="18"/>
          <w:szCs w:val="18"/>
        </w:rPr>
      </w:pPr>
      <w:r w:rsidRPr="00553E95">
        <w:rPr>
          <w:rFonts w:ascii="Century Gothic" w:hAnsi="Century Gothic" w:cs="Arial"/>
          <w:sz w:val="18"/>
          <w:szCs w:val="18"/>
        </w:rPr>
        <w:t>Instrukcja dotycząca sposobu głosowania przez Pełnomocnika w sprawie podjęcia przedmiotowej uchwały:</w:t>
      </w:r>
    </w:p>
    <w:p w14:paraId="66EEDA5C" w14:textId="22F1FF6B" w:rsidR="00325DDB" w:rsidRPr="00553E95" w:rsidRDefault="00325DDB" w:rsidP="00325DDB">
      <w:pPr>
        <w:spacing w:after="0"/>
        <w:jc w:val="both"/>
        <w:rPr>
          <w:rFonts w:ascii="Century Gothic" w:hAnsi="Century Gothic" w:cs="Arial"/>
          <w:sz w:val="18"/>
          <w:szCs w:val="18"/>
        </w:rPr>
      </w:pPr>
      <w:r w:rsidRPr="00553E95">
        <w:rPr>
          <w:rFonts w:ascii="Century Gothic" w:hAnsi="Century Gothic" w:cs="Arial"/>
          <w:sz w:val="18"/>
          <w:szCs w:val="18"/>
        </w:rPr>
        <w:t>Treść instrukcji</w:t>
      </w:r>
      <w:r w:rsidRPr="00B86185">
        <w:rPr>
          <w:rFonts w:ascii="Century Gothic" w:hAnsi="Century Gothic" w:cs="Arial"/>
          <w:sz w:val="18"/>
          <w:szCs w:val="18"/>
          <w:vertAlign w:val="superscript"/>
        </w:rPr>
        <w:t>*)</w:t>
      </w:r>
    </w:p>
    <w:p w14:paraId="743BFA0C" w14:textId="12B6C141" w:rsidR="00325DDB" w:rsidRPr="00553E95" w:rsidRDefault="00325DDB" w:rsidP="00553E95">
      <w:pPr>
        <w:spacing w:after="0" w:line="360" w:lineRule="auto"/>
        <w:jc w:val="both"/>
        <w:rPr>
          <w:rFonts w:ascii="Century Gothic" w:hAnsi="Century Gothic" w:cs="Arial"/>
          <w:sz w:val="18"/>
          <w:szCs w:val="18"/>
        </w:rPr>
      </w:pPr>
      <w:r w:rsidRPr="00553E95">
        <w:rPr>
          <w:rFonts w:ascii="Century Gothic" w:hAnsi="Century Gothic" w:cs="Arial"/>
          <w:sz w:val="18"/>
          <w:szCs w:val="18"/>
        </w:rPr>
        <w:t>……………………………………………………………………………</w:t>
      </w:r>
      <w:r w:rsidR="00BE4262">
        <w:rPr>
          <w:rFonts w:ascii="Century Gothic" w:hAnsi="Century Gothic" w:cs="Arial"/>
          <w:sz w:val="18"/>
          <w:szCs w:val="18"/>
        </w:rPr>
        <w:t>…</w:t>
      </w:r>
      <w:r w:rsidRPr="00553E95">
        <w:rPr>
          <w:rFonts w:ascii="Century Gothic" w:hAnsi="Century Gothic" w:cs="Arial"/>
          <w:sz w:val="18"/>
          <w:szCs w:val="18"/>
        </w:rPr>
        <w:t>…………………………………………</w:t>
      </w:r>
    </w:p>
    <w:p w14:paraId="3BF49D83" w14:textId="404C2EEA" w:rsidR="00325DDB" w:rsidRPr="00553E95" w:rsidRDefault="00325DDB" w:rsidP="00553E95">
      <w:pPr>
        <w:spacing w:after="0" w:line="360" w:lineRule="auto"/>
        <w:jc w:val="both"/>
        <w:rPr>
          <w:rFonts w:ascii="Century Gothic" w:hAnsi="Century Gothic" w:cs="Arial"/>
          <w:sz w:val="18"/>
          <w:szCs w:val="18"/>
        </w:rPr>
      </w:pPr>
      <w:r w:rsidRPr="00553E95">
        <w:rPr>
          <w:rFonts w:ascii="Century Gothic" w:hAnsi="Century Gothic" w:cs="Arial"/>
          <w:sz w:val="18"/>
          <w:szCs w:val="18"/>
        </w:rPr>
        <w:t>…………………………………………………………………………………………………………………………</w:t>
      </w:r>
    </w:p>
    <w:p w14:paraId="324B8DDF" w14:textId="5875F6E8" w:rsidR="00325DDB" w:rsidRPr="00553E95" w:rsidRDefault="00325DDB" w:rsidP="00553E95">
      <w:pPr>
        <w:spacing w:after="0" w:line="360" w:lineRule="auto"/>
        <w:jc w:val="both"/>
        <w:rPr>
          <w:rFonts w:ascii="Century Gothic" w:hAnsi="Century Gothic" w:cs="Arial"/>
          <w:sz w:val="18"/>
          <w:szCs w:val="18"/>
        </w:rPr>
      </w:pPr>
      <w:r w:rsidRPr="00553E95">
        <w:rPr>
          <w:rFonts w:ascii="Century Gothic" w:hAnsi="Century Gothic" w:cs="Arial"/>
          <w:sz w:val="18"/>
          <w:szCs w:val="18"/>
        </w:rPr>
        <w:t>…………………………………………………………………………………………………………………………</w:t>
      </w:r>
    </w:p>
    <w:p w14:paraId="178E7157" w14:textId="2A3E8DA0" w:rsidR="00325DDB" w:rsidRPr="00553E95" w:rsidRDefault="00325DDB" w:rsidP="00553E95">
      <w:pPr>
        <w:spacing w:after="0" w:line="360" w:lineRule="auto"/>
        <w:jc w:val="both"/>
        <w:rPr>
          <w:rFonts w:ascii="Century Gothic" w:hAnsi="Century Gothic" w:cs="Arial"/>
          <w:sz w:val="18"/>
          <w:szCs w:val="18"/>
        </w:rPr>
      </w:pPr>
      <w:r w:rsidRPr="00553E95">
        <w:rPr>
          <w:rFonts w:ascii="Century Gothic" w:hAnsi="Century Gothic" w:cs="Arial"/>
          <w:sz w:val="18"/>
          <w:szCs w:val="18"/>
        </w:rPr>
        <w:t>…………………………………………………………………………………………………………………………</w:t>
      </w:r>
    </w:p>
    <w:p w14:paraId="4E9EDB77" w14:textId="77777777" w:rsidR="00325DDB" w:rsidRPr="00553E95" w:rsidRDefault="00325DDB" w:rsidP="00325DDB">
      <w:pPr>
        <w:spacing w:after="0"/>
        <w:jc w:val="both"/>
        <w:rPr>
          <w:rFonts w:ascii="Century Gothic" w:hAnsi="Century Gothic" w:cs="Arial"/>
          <w:sz w:val="18"/>
          <w:szCs w:val="18"/>
        </w:rPr>
      </w:pPr>
      <w:r w:rsidRPr="00B86185">
        <w:rPr>
          <w:rFonts w:ascii="Century Gothic" w:hAnsi="Century Gothic" w:cs="Arial"/>
          <w:sz w:val="18"/>
          <w:szCs w:val="18"/>
          <w:vertAlign w:val="superscript"/>
        </w:rPr>
        <w:t>*)</w:t>
      </w:r>
      <w:r w:rsidRPr="00553E95">
        <w:rPr>
          <w:rFonts w:ascii="Century Gothic" w:hAnsi="Century Gothic" w:cs="Arial"/>
          <w:sz w:val="18"/>
          <w:szCs w:val="18"/>
        </w:rPr>
        <w:t xml:space="preserve"> niepotrzebne skreślić</w:t>
      </w:r>
      <w:bookmarkEnd w:id="3"/>
    </w:p>
    <w:p w14:paraId="6421A83A" w14:textId="5D2BA0EC" w:rsidR="00325DDB" w:rsidRPr="00BE4262" w:rsidRDefault="00325DDB" w:rsidP="00325DDB">
      <w:pPr>
        <w:widowControl w:val="0"/>
        <w:autoSpaceDE w:val="0"/>
        <w:autoSpaceDN w:val="0"/>
        <w:adjustRightInd w:val="0"/>
        <w:spacing w:after="120"/>
        <w:rPr>
          <w:rFonts w:ascii="Century Gothic" w:eastAsia="Times New Roman" w:hAnsi="Century Gothic" w:cs="Arial"/>
          <w:color w:val="000000"/>
          <w:sz w:val="18"/>
          <w:szCs w:val="18"/>
          <w:lang w:eastAsia="pl-PL"/>
        </w:rPr>
      </w:pPr>
    </w:p>
    <w:bookmarkEnd w:id="2"/>
    <w:p w14:paraId="287F0CBC"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color w:val="000000"/>
          <w:sz w:val="18"/>
          <w:szCs w:val="18"/>
          <w:lang w:eastAsia="pl-PL"/>
        </w:rPr>
      </w:pPr>
    </w:p>
    <w:p w14:paraId="2D1855B3" w14:textId="3F4A9480" w:rsidR="00325DDB" w:rsidRPr="00325DDB" w:rsidRDefault="00325DDB" w:rsidP="00325DDB">
      <w:pPr>
        <w:widowControl w:val="0"/>
        <w:autoSpaceDE w:val="0"/>
        <w:autoSpaceDN w:val="0"/>
        <w:adjustRightInd w:val="0"/>
        <w:spacing w:after="120"/>
        <w:jc w:val="both"/>
        <w:rPr>
          <w:rFonts w:ascii="Century Gothic" w:eastAsia="Times New Roman" w:hAnsi="Century Gothic"/>
          <w:color w:val="000000"/>
          <w:sz w:val="18"/>
          <w:szCs w:val="18"/>
          <w:lang w:eastAsia="pl-PL"/>
        </w:rPr>
      </w:pPr>
    </w:p>
    <w:p w14:paraId="199C7FDC"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color w:val="000000"/>
          <w:sz w:val="18"/>
          <w:szCs w:val="18"/>
          <w:lang w:eastAsia="pl-PL"/>
        </w:rPr>
      </w:pPr>
      <w:r w:rsidRPr="00325DDB">
        <w:rPr>
          <w:rFonts w:ascii="Century Gothic" w:eastAsia="Times New Roman" w:hAnsi="Century Gothic"/>
          <w:color w:val="000000"/>
          <w:sz w:val="18"/>
          <w:szCs w:val="18"/>
          <w:lang w:eastAsia="pl-PL"/>
        </w:rPr>
        <w:t xml:space="preserve"> </w:t>
      </w:r>
    </w:p>
    <w:p w14:paraId="11B7DF57" w14:textId="77777777" w:rsidR="00553E95" w:rsidRDefault="00553E95">
      <w:pPr>
        <w:spacing w:after="160" w:line="259" w:lineRule="auto"/>
        <w:rPr>
          <w:rFonts w:ascii="Century Gothic" w:eastAsia="Times New Roman" w:hAnsi="Century Gothic"/>
          <w:b/>
          <w:bCs/>
          <w:sz w:val="18"/>
          <w:szCs w:val="18"/>
          <w:lang w:eastAsia="pl-PL"/>
        </w:rPr>
      </w:pPr>
      <w:r>
        <w:rPr>
          <w:rFonts w:ascii="Century Gothic" w:eastAsia="Times New Roman" w:hAnsi="Century Gothic"/>
          <w:b/>
          <w:bCs/>
          <w:sz w:val="18"/>
          <w:szCs w:val="18"/>
          <w:lang w:eastAsia="pl-PL"/>
        </w:rPr>
        <w:br w:type="page"/>
      </w:r>
    </w:p>
    <w:p w14:paraId="23E1C782" w14:textId="2EA1D6BD"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27AF7CA0"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124CDB06"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w:t>
      </w:r>
      <w:r w:rsidRPr="00325DDB">
        <w:rPr>
          <w:rFonts w:ascii="Century Gothic" w:eastAsia="Times New Roman" w:hAnsi="Century Gothic"/>
          <w:bCs/>
          <w:sz w:val="18"/>
          <w:szCs w:val="18"/>
          <w:lang w:eastAsia="pl-PL"/>
        </w:rPr>
        <w:t xml:space="preserve">(dalej </w:t>
      </w:r>
      <w:r w:rsidRPr="00325DDB">
        <w:rPr>
          <w:rFonts w:ascii="Century Gothic" w:eastAsia="Times New Roman" w:hAnsi="Century Gothic"/>
          <w:b/>
          <w:bCs/>
          <w:sz w:val="18"/>
          <w:szCs w:val="18"/>
          <w:lang w:eastAsia="pl-PL"/>
        </w:rPr>
        <w:t>Spółka</w:t>
      </w:r>
      <w:r w:rsidRPr="00325DDB">
        <w:rPr>
          <w:rFonts w:ascii="Century Gothic" w:eastAsia="Times New Roman" w:hAnsi="Century Gothic"/>
          <w:bCs/>
          <w:sz w:val="18"/>
          <w:szCs w:val="18"/>
          <w:lang w:eastAsia="pl-PL"/>
        </w:rPr>
        <w:t>)</w:t>
      </w:r>
    </w:p>
    <w:p w14:paraId="297B20F1" w14:textId="4E5B26D7" w:rsidR="00325DDB" w:rsidRPr="00325DDB" w:rsidRDefault="00325DDB" w:rsidP="00325DDB">
      <w:pPr>
        <w:widowControl w:val="0"/>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 xml:space="preserve">z dnia </w:t>
      </w:r>
      <w:r w:rsidR="009C70FA">
        <w:rPr>
          <w:rFonts w:ascii="Century Gothic" w:eastAsia="Times New Roman" w:hAnsi="Century Gothic"/>
          <w:b/>
          <w:bCs/>
          <w:sz w:val="18"/>
          <w:szCs w:val="18"/>
          <w:lang w:eastAsia="pl-PL"/>
        </w:rPr>
        <w:t>29 czerwca</w:t>
      </w:r>
      <w:r w:rsidRPr="00325DDB">
        <w:rPr>
          <w:rFonts w:ascii="Century Gothic" w:eastAsia="Times New Roman" w:hAnsi="Century Gothic"/>
          <w:b/>
          <w:bCs/>
          <w:sz w:val="18"/>
          <w:szCs w:val="18"/>
          <w:lang w:eastAsia="pl-PL"/>
        </w:rPr>
        <w:t xml:space="preserve"> 2020 roku </w:t>
      </w:r>
    </w:p>
    <w:p w14:paraId="73AB7405"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color w:val="000000"/>
          <w:sz w:val="18"/>
          <w:szCs w:val="18"/>
          <w:lang w:eastAsia="pl-PL"/>
        </w:rPr>
      </w:pPr>
      <w:r w:rsidRPr="00325DDB">
        <w:rPr>
          <w:rFonts w:ascii="Century Gothic" w:eastAsia="Times New Roman" w:hAnsi="Century Gothic" w:cs="Arial"/>
          <w:b/>
          <w:color w:val="000000"/>
          <w:sz w:val="18"/>
          <w:szCs w:val="18"/>
          <w:lang w:eastAsia="pl-PL"/>
        </w:rPr>
        <w:t>w sprawie uchylenia tajności głosowania przy wyborze Komisji Skrutacyjnej</w:t>
      </w:r>
    </w:p>
    <w:p w14:paraId="138EE60B"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cs="Arial"/>
          <w:color w:val="000000"/>
          <w:sz w:val="18"/>
          <w:szCs w:val="18"/>
          <w:lang w:eastAsia="pl-PL"/>
        </w:rPr>
      </w:pPr>
    </w:p>
    <w:p w14:paraId="6C1C0225"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cs="Arial"/>
          <w:color w:val="000000"/>
          <w:sz w:val="18"/>
          <w:szCs w:val="18"/>
          <w:lang w:eastAsia="pl-PL"/>
        </w:rPr>
      </w:pPr>
      <w:r w:rsidRPr="00325DDB">
        <w:rPr>
          <w:rFonts w:ascii="Century Gothic" w:eastAsia="Times New Roman" w:hAnsi="Century Gothic" w:cs="Arial"/>
          <w:color w:val="000000"/>
          <w:sz w:val="18"/>
          <w:szCs w:val="18"/>
          <w:lang w:eastAsia="pl-PL"/>
        </w:rPr>
        <w:t xml:space="preserve">Działając na podstawie art. 420 § 3 Kodeksu spółek handlowych, Zwyczajne Walne Zgromadzenie Spółki uchwala, co następuje: </w:t>
      </w:r>
    </w:p>
    <w:p w14:paraId="098B3098"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cs="Arial"/>
          <w:b/>
          <w:bCs/>
          <w:color w:val="000000"/>
          <w:sz w:val="18"/>
          <w:szCs w:val="18"/>
          <w:lang w:eastAsia="pl-PL"/>
        </w:rPr>
      </w:pPr>
      <w:r w:rsidRPr="00325DDB">
        <w:rPr>
          <w:rFonts w:ascii="Century Gothic" w:eastAsia="Times New Roman" w:hAnsi="Century Gothic" w:cs="Arial"/>
          <w:b/>
          <w:bCs/>
          <w:color w:val="000000"/>
          <w:sz w:val="18"/>
          <w:szCs w:val="18"/>
          <w:lang w:eastAsia="pl-PL"/>
        </w:rPr>
        <w:t>§1</w:t>
      </w:r>
    </w:p>
    <w:p w14:paraId="3BD3E11B"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cs="Arial"/>
          <w:color w:val="000000"/>
          <w:sz w:val="18"/>
          <w:szCs w:val="18"/>
          <w:lang w:eastAsia="pl-PL"/>
        </w:rPr>
      </w:pPr>
      <w:r w:rsidRPr="00325DDB">
        <w:rPr>
          <w:rFonts w:ascii="Century Gothic" w:eastAsia="Times New Roman" w:hAnsi="Century Gothic" w:cs="Arial"/>
          <w:color w:val="000000"/>
          <w:sz w:val="18"/>
          <w:szCs w:val="18"/>
          <w:lang w:eastAsia="pl-PL"/>
        </w:rPr>
        <w:t>Uchyla się tajność głosowania przy wyborze Komisji Skrutacyjnej.</w:t>
      </w:r>
    </w:p>
    <w:p w14:paraId="4A6F90E4"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35164AA1" w14:textId="77777777" w:rsidR="00325DDB" w:rsidRPr="00325DDB" w:rsidRDefault="00325DDB" w:rsidP="00325DDB">
      <w:pPr>
        <w:widowControl w:val="0"/>
        <w:autoSpaceDE w:val="0"/>
        <w:autoSpaceDN w:val="0"/>
        <w:adjustRightInd w:val="0"/>
        <w:spacing w:after="120"/>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Uchwała wchodzi w życie z chwilą jej podjęcia.</w:t>
      </w:r>
    </w:p>
    <w:p w14:paraId="3339C720"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sz w:val="18"/>
          <w:szCs w:val="18"/>
          <w:lang w:eastAsia="pl-PL"/>
        </w:rPr>
      </w:pPr>
    </w:p>
    <w:p w14:paraId="04C4A59D"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07121E7A"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D27E8C3"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F1974C1"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6EA0E9E0" w14:textId="77777777" w:rsidR="00BE4262" w:rsidRPr="00796A1C" w:rsidRDefault="00BE4262" w:rsidP="00BE4262">
      <w:pPr>
        <w:autoSpaceDE w:val="0"/>
        <w:spacing w:after="0"/>
        <w:jc w:val="both"/>
        <w:rPr>
          <w:rFonts w:ascii="Century Gothic" w:hAnsi="Century Gothic" w:cs="Arial"/>
          <w:sz w:val="18"/>
          <w:szCs w:val="18"/>
        </w:rPr>
      </w:pPr>
    </w:p>
    <w:p w14:paraId="2E392771"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61AAF7A2" w14:textId="38E06A5D"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Zgłoszenie sprzeciwu do uchwały: TAK/NIE</w:t>
      </w:r>
      <w:r w:rsidRPr="00B86185">
        <w:rPr>
          <w:rFonts w:ascii="Century Gothic" w:hAnsi="Century Gothic" w:cs="Arial"/>
          <w:sz w:val="18"/>
          <w:szCs w:val="18"/>
          <w:vertAlign w:val="superscript"/>
        </w:rPr>
        <w:t>*</w:t>
      </w:r>
      <w:r w:rsidRPr="00796A1C">
        <w:rPr>
          <w:rFonts w:ascii="Century Gothic" w:hAnsi="Century Gothic" w:cs="Arial"/>
          <w:sz w:val="18"/>
          <w:szCs w:val="18"/>
        </w:rPr>
        <w:t>)</w:t>
      </w:r>
    </w:p>
    <w:p w14:paraId="76EAFD08"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r w:rsidRPr="00B86185">
        <w:rPr>
          <w:rFonts w:ascii="Century Gothic" w:hAnsi="Century Gothic" w:cs="Arial"/>
          <w:sz w:val="18"/>
          <w:szCs w:val="18"/>
          <w:vertAlign w:val="superscript"/>
        </w:rPr>
        <w:t>*</w:t>
      </w:r>
      <w:r w:rsidRPr="00796A1C">
        <w:rPr>
          <w:rFonts w:ascii="Century Gothic" w:hAnsi="Century Gothic" w:cs="Arial"/>
          <w:sz w:val="18"/>
          <w:szCs w:val="18"/>
        </w:rPr>
        <w:t>)</w:t>
      </w:r>
    </w:p>
    <w:p w14:paraId="2FFA0D6D"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26E1C94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3EF31829"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EF2AA4C"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E7BF171"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43EA28A2"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Treść instrukcji </w:t>
      </w:r>
      <w:r w:rsidRPr="00B86185">
        <w:rPr>
          <w:rFonts w:ascii="Century Gothic" w:hAnsi="Century Gothic" w:cs="Arial"/>
          <w:sz w:val="18"/>
          <w:szCs w:val="18"/>
          <w:vertAlign w:val="superscript"/>
        </w:rPr>
        <w:t>*</w:t>
      </w:r>
      <w:r w:rsidRPr="00796A1C">
        <w:rPr>
          <w:rFonts w:ascii="Century Gothic" w:hAnsi="Century Gothic" w:cs="Arial"/>
          <w:sz w:val="18"/>
          <w:szCs w:val="18"/>
        </w:rPr>
        <w:t>)</w:t>
      </w:r>
    </w:p>
    <w:p w14:paraId="0925AB9E"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05357AEF"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6FB9CE9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63706F7"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26B272C4" w14:textId="77777777" w:rsidR="000D4B36" w:rsidRDefault="000D4B36" w:rsidP="00BE4262">
      <w:pPr>
        <w:spacing w:after="0"/>
        <w:jc w:val="both"/>
        <w:rPr>
          <w:rFonts w:ascii="Century Gothic" w:hAnsi="Century Gothic" w:cs="Arial"/>
          <w:sz w:val="18"/>
          <w:szCs w:val="18"/>
          <w:vertAlign w:val="superscript"/>
        </w:rPr>
      </w:pPr>
    </w:p>
    <w:p w14:paraId="678343D2" w14:textId="77777777" w:rsidR="000D4B36" w:rsidRDefault="000D4B36" w:rsidP="00BE4262">
      <w:pPr>
        <w:spacing w:after="0"/>
        <w:jc w:val="both"/>
        <w:rPr>
          <w:rFonts w:ascii="Century Gothic" w:hAnsi="Century Gothic" w:cs="Arial"/>
          <w:sz w:val="18"/>
          <w:szCs w:val="18"/>
          <w:vertAlign w:val="superscript"/>
        </w:rPr>
      </w:pPr>
    </w:p>
    <w:p w14:paraId="3B7341A1" w14:textId="26E98440" w:rsidR="00325DDB" w:rsidRDefault="00BE4262" w:rsidP="00BE4262">
      <w:pPr>
        <w:spacing w:after="0"/>
        <w:jc w:val="both"/>
        <w:rPr>
          <w:rFonts w:cs="Arial"/>
          <w:szCs w:val="20"/>
        </w:rPr>
      </w:pPr>
      <w:r w:rsidRPr="00B86185">
        <w:rPr>
          <w:rFonts w:ascii="Century Gothic" w:hAnsi="Century Gothic" w:cs="Arial"/>
          <w:sz w:val="18"/>
          <w:szCs w:val="18"/>
          <w:vertAlign w:val="superscript"/>
        </w:rPr>
        <w:t>*</w:t>
      </w:r>
      <w:r w:rsidRPr="00796A1C">
        <w:rPr>
          <w:rFonts w:ascii="Century Gothic" w:hAnsi="Century Gothic" w:cs="Arial"/>
          <w:sz w:val="18"/>
          <w:szCs w:val="18"/>
        </w:rPr>
        <w:t>) niepotrzebne skreślić</w:t>
      </w:r>
    </w:p>
    <w:p w14:paraId="34F4A7A9" w14:textId="77777777" w:rsidR="00325DDB" w:rsidRPr="00325DDB" w:rsidRDefault="00325DDB" w:rsidP="00325DDB">
      <w:pPr>
        <w:spacing w:after="0"/>
        <w:jc w:val="both"/>
        <w:rPr>
          <w:rFonts w:cs="Arial"/>
          <w:szCs w:val="20"/>
        </w:rPr>
      </w:pPr>
    </w:p>
    <w:p w14:paraId="53C6A83F"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cs="Arial"/>
          <w:b/>
          <w:bCs/>
          <w:color w:val="000000"/>
          <w:sz w:val="18"/>
          <w:szCs w:val="18"/>
          <w:lang w:eastAsia="pl-PL"/>
        </w:rPr>
      </w:pPr>
    </w:p>
    <w:p w14:paraId="1892A482" w14:textId="77777777" w:rsidR="000D4B36" w:rsidRDefault="000D4B36">
      <w:pPr>
        <w:spacing w:after="160" w:line="259" w:lineRule="auto"/>
        <w:rPr>
          <w:rFonts w:ascii="Century Gothic" w:eastAsia="Times New Roman" w:hAnsi="Century Gothic"/>
          <w:b/>
          <w:bCs/>
          <w:sz w:val="18"/>
          <w:szCs w:val="18"/>
          <w:lang w:eastAsia="pl-PL"/>
        </w:rPr>
      </w:pPr>
      <w:r>
        <w:rPr>
          <w:rFonts w:ascii="Century Gothic" w:eastAsia="Times New Roman" w:hAnsi="Century Gothic"/>
          <w:b/>
          <w:bCs/>
          <w:sz w:val="18"/>
          <w:szCs w:val="18"/>
          <w:lang w:eastAsia="pl-PL"/>
        </w:rPr>
        <w:br w:type="page"/>
      </w:r>
    </w:p>
    <w:p w14:paraId="073160D1" w14:textId="017C4C95"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0C5BE2EF"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3C1D965C"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w:t>
      </w:r>
      <w:r w:rsidRPr="00325DDB">
        <w:rPr>
          <w:rFonts w:ascii="Century Gothic" w:eastAsia="Times New Roman" w:hAnsi="Century Gothic"/>
          <w:bCs/>
          <w:sz w:val="18"/>
          <w:szCs w:val="18"/>
          <w:lang w:eastAsia="pl-PL"/>
        </w:rPr>
        <w:t xml:space="preserve">(dalej </w:t>
      </w:r>
      <w:r w:rsidRPr="00325DDB">
        <w:rPr>
          <w:rFonts w:ascii="Century Gothic" w:eastAsia="Times New Roman" w:hAnsi="Century Gothic"/>
          <w:b/>
          <w:bCs/>
          <w:sz w:val="18"/>
          <w:szCs w:val="18"/>
          <w:lang w:eastAsia="pl-PL"/>
        </w:rPr>
        <w:t>Spółka</w:t>
      </w:r>
      <w:r w:rsidRPr="00325DDB">
        <w:rPr>
          <w:rFonts w:ascii="Century Gothic" w:eastAsia="Times New Roman" w:hAnsi="Century Gothic"/>
          <w:bCs/>
          <w:sz w:val="18"/>
          <w:szCs w:val="18"/>
          <w:lang w:eastAsia="pl-PL"/>
        </w:rPr>
        <w:t>)</w:t>
      </w:r>
    </w:p>
    <w:p w14:paraId="561E0F5A" w14:textId="19EDE5CB" w:rsidR="00325DDB" w:rsidRPr="00325DDB" w:rsidRDefault="00325DDB" w:rsidP="00325DDB">
      <w:pPr>
        <w:widowControl w:val="0"/>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 xml:space="preserve">z dnia </w:t>
      </w:r>
      <w:r w:rsidR="009C70FA">
        <w:rPr>
          <w:rFonts w:ascii="Century Gothic" w:eastAsia="Times New Roman" w:hAnsi="Century Gothic"/>
          <w:b/>
          <w:bCs/>
          <w:sz w:val="18"/>
          <w:szCs w:val="18"/>
          <w:lang w:eastAsia="pl-PL"/>
        </w:rPr>
        <w:t>29 czerwca</w:t>
      </w:r>
      <w:r w:rsidRPr="00325DDB">
        <w:rPr>
          <w:rFonts w:ascii="Century Gothic" w:eastAsia="Times New Roman" w:hAnsi="Century Gothic"/>
          <w:b/>
          <w:bCs/>
          <w:sz w:val="18"/>
          <w:szCs w:val="18"/>
          <w:lang w:eastAsia="pl-PL"/>
        </w:rPr>
        <w:t xml:space="preserve"> 2020 roku </w:t>
      </w:r>
    </w:p>
    <w:p w14:paraId="5A3FD7EB"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color w:val="000000"/>
          <w:sz w:val="18"/>
          <w:szCs w:val="18"/>
          <w:lang w:eastAsia="pl-PL"/>
        </w:rPr>
      </w:pPr>
      <w:r w:rsidRPr="00325DDB">
        <w:rPr>
          <w:rFonts w:ascii="Century Gothic" w:eastAsia="Times New Roman" w:hAnsi="Century Gothic" w:cs="Arial"/>
          <w:b/>
          <w:color w:val="000000"/>
          <w:sz w:val="18"/>
          <w:szCs w:val="18"/>
          <w:lang w:eastAsia="pl-PL"/>
        </w:rPr>
        <w:t>w sprawie wyboru Komisji Skrutacyjnej</w:t>
      </w:r>
    </w:p>
    <w:p w14:paraId="5E4B459C"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cs="Arial"/>
          <w:color w:val="000000"/>
          <w:sz w:val="18"/>
          <w:szCs w:val="18"/>
          <w:lang w:eastAsia="pl-PL"/>
        </w:rPr>
      </w:pPr>
    </w:p>
    <w:p w14:paraId="08BA5974"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cs="Arial"/>
          <w:b/>
          <w:bCs/>
          <w:color w:val="000000"/>
          <w:sz w:val="18"/>
          <w:szCs w:val="18"/>
          <w:lang w:eastAsia="pl-PL"/>
        </w:rPr>
      </w:pPr>
      <w:r w:rsidRPr="00325DDB">
        <w:rPr>
          <w:rFonts w:ascii="Century Gothic" w:eastAsia="Times New Roman" w:hAnsi="Century Gothic" w:cs="Arial"/>
          <w:b/>
          <w:bCs/>
          <w:color w:val="000000"/>
          <w:sz w:val="18"/>
          <w:szCs w:val="18"/>
          <w:lang w:eastAsia="pl-PL"/>
        </w:rPr>
        <w:t>§ 1</w:t>
      </w:r>
    </w:p>
    <w:p w14:paraId="70065A34"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 xml:space="preserve">Powołuje się w skład Komisji Skrutacyjnej i Uchwał następujące osoby: </w:t>
      </w:r>
    </w:p>
    <w:p w14:paraId="3EBF7D65" w14:textId="6DE2C7AD" w:rsidR="00325DDB" w:rsidRDefault="00325DDB" w:rsidP="000D4B36">
      <w:pPr>
        <w:widowControl w:val="0"/>
        <w:numPr>
          <w:ilvl w:val="0"/>
          <w:numId w:val="1"/>
        </w:numPr>
        <w:autoSpaceDE w:val="0"/>
        <w:autoSpaceDN w:val="0"/>
        <w:adjustRightInd w:val="0"/>
        <w:spacing w:after="120" w:line="240" w:lineRule="auto"/>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Panią/Pana ____________________,</w:t>
      </w:r>
    </w:p>
    <w:p w14:paraId="533A52F3" w14:textId="77777777" w:rsidR="00325DDB" w:rsidRPr="00325DDB" w:rsidRDefault="00325DDB" w:rsidP="000D4B36">
      <w:pPr>
        <w:widowControl w:val="0"/>
        <w:numPr>
          <w:ilvl w:val="0"/>
          <w:numId w:val="1"/>
        </w:numPr>
        <w:autoSpaceDE w:val="0"/>
        <w:autoSpaceDN w:val="0"/>
        <w:adjustRightInd w:val="0"/>
        <w:spacing w:after="120" w:line="240" w:lineRule="auto"/>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Panią/Pana ____________________,</w:t>
      </w:r>
    </w:p>
    <w:p w14:paraId="7F8D0426" w14:textId="77777777" w:rsidR="00325DDB" w:rsidRPr="00325DDB" w:rsidRDefault="00325DDB" w:rsidP="000D4B36">
      <w:pPr>
        <w:widowControl w:val="0"/>
        <w:numPr>
          <w:ilvl w:val="0"/>
          <w:numId w:val="1"/>
        </w:numPr>
        <w:autoSpaceDE w:val="0"/>
        <w:autoSpaceDN w:val="0"/>
        <w:adjustRightInd w:val="0"/>
        <w:spacing w:after="120" w:line="240" w:lineRule="auto"/>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Panią/Pana ____________________.</w:t>
      </w:r>
    </w:p>
    <w:p w14:paraId="5FE517C5"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 2</w:t>
      </w:r>
    </w:p>
    <w:p w14:paraId="72CDC50B" w14:textId="77777777" w:rsidR="00325DDB" w:rsidRPr="00325DDB" w:rsidRDefault="00325DDB" w:rsidP="00325DDB">
      <w:pPr>
        <w:widowControl w:val="0"/>
        <w:autoSpaceDE w:val="0"/>
        <w:autoSpaceDN w:val="0"/>
        <w:adjustRightInd w:val="0"/>
        <w:spacing w:after="120"/>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Uchwała wchodzi w życie z chwilą jej podjęcia.</w:t>
      </w:r>
    </w:p>
    <w:p w14:paraId="5B0D2716"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sz w:val="18"/>
          <w:szCs w:val="18"/>
          <w:lang w:eastAsia="pl-PL"/>
        </w:rPr>
      </w:pPr>
    </w:p>
    <w:p w14:paraId="234092BA"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7F49A609"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47739783"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38885A53"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61FE04E8" w14:textId="77777777" w:rsidR="00BE4262" w:rsidRPr="00796A1C" w:rsidRDefault="00BE4262" w:rsidP="00BE4262">
      <w:pPr>
        <w:autoSpaceDE w:val="0"/>
        <w:spacing w:after="0"/>
        <w:jc w:val="both"/>
        <w:rPr>
          <w:rFonts w:ascii="Century Gothic" w:hAnsi="Century Gothic" w:cs="Arial"/>
          <w:sz w:val="18"/>
          <w:szCs w:val="18"/>
        </w:rPr>
      </w:pPr>
    </w:p>
    <w:p w14:paraId="690F218E"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0487264C" w14:textId="145D37FF"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Zgłoszenie sprzeciwu do uchwały: TAK/NIE</w:t>
      </w:r>
      <w:r w:rsidRPr="00B86185">
        <w:rPr>
          <w:rFonts w:ascii="Century Gothic" w:hAnsi="Century Gothic" w:cs="Arial"/>
          <w:sz w:val="18"/>
          <w:szCs w:val="18"/>
          <w:vertAlign w:val="superscript"/>
        </w:rPr>
        <w:t>*)</w:t>
      </w:r>
    </w:p>
    <w:p w14:paraId="4FD4DFB1"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r w:rsidRPr="00B86185">
        <w:rPr>
          <w:rFonts w:ascii="Century Gothic" w:hAnsi="Century Gothic" w:cs="Arial"/>
          <w:sz w:val="18"/>
          <w:szCs w:val="18"/>
          <w:vertAlign w:val="superscript"/>
        </w:rPr>
        <w:t>*)</w:t>
      </w:r>
    </w:p>
    <w:p w14:paraId="349657F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06B9E106"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23FA566F"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55D29D17"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BE1611D"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60573C45"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Treść instrukcji </w:t>
      </w:r>
      <w:r w:rsidRPr="00B86185">
        <w:rPr>
          <w:rFonts w:ascii="Century Gothic" w:hAnsi="Century Gothic" w:cs="Arial"/>
          <w:sz w:val="18"/>
          <w:szCs w:val="18"/>
          <w:vertAlign w:val="superscript"/>
        </w:rPr>
        <w:t>*)</w:t>
      </w:r>
    </w:p>
    <w:p w14:paraId="0DB01FC0"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38BEC5D1"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9B7BE31"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69081A6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399E373" w14:textId="76EA52AF" w:rsidR="00325DDB" w:rsidRPr="00325DDB" w:rsidRDefault="00BE4262" w:rsidP="00BE4262">
      <w:pPr>
        <w:spacing w:after="0"/>
        <w:jc w:val="both"/>
        <w:rPr>
          <w:rFonts w:cs="Arial"/>
          <w:szCs w:val="20"/>
        </w:rPr>
      </w:pPr>
      <w:r w:rsidRPr="00B86185">
        <w:rPr>
          <w:rFonts w:ascii="Century Gothic" w:hAnsi="Century Gothic" w:cs="Arial"/>
          <w:sz w:val="18"/>
          <w:szCs w:val="18"/>
          <w:vertAlign w:val="superscript"/>
        </w:rPr>
        <w:t>*)</w:t>
      </w:r>
      <w:r w:rsidRPr="00796A1C">
        <w:rPr>
          <w:rFonts w:ascii="Century Gothic" w:hAnsi="Century Gothic" w:cs="Arial"/>
          <w:sz w:val="18"/>
          <w:szCs w:val="18"/>
        </w:rPr>
        <w:t xml:space="preserve"> niepotrzebne skreślić</w:t>
      </w:r>
    </w:p>
    <w:p w14:paraId="1668C180" w14:textId="77777777" w:rsidR="00325DDB" w:rsidRPr="00325DDB" w:rsidRDefault="00325DDB" w:rsidP="00325DDB">
      <w:pPr>
        <w:widowControl w:val="0"/>
        <w:autoSpaceDE w:val="0"/>
        <w:autoSpaceDN w:val="0"/>
        <w:adjustRightInd w:val="0"/>
        <w:spacing w:after="120"/>
        <w:rPr>
          <w:rFonts w:ascii="Century Gothic" w:eastAsia="Times New Roman" w:hAnsi="Century Gothic"/>
          <w:b/>
          <w:color w:val="000000"/>
          <w:sz w:val="18"/>
          <w:szCs w:val="18"/>
          <w:u w:val="single"/>
          <w:lang w:eastAsia="pl-PL"/>
        </w:rPr>
      </w:pPr>
    </w:p>
    <w:p w14:paraId="0E80CC01"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color w:val="000000"/>
          <w:sz w:val="18"/>
          <w:szCs w:val="18"/>
          <w:lang w:eastAsia="pl-PL"/>
        </w:rPr>
      </w:pPr>
    </w:p>
    <w:p w14:paraId="11D931A8" w14:textId="77777777" w:rsidR="000D4B36" w:rsidRDefault="000D4B36">
      <w:pPr>
        <w:spacing w:after="160" w:line="259" w:lineRule="auto"/>
        <w:rPr>
          <w:rFonts w:ascii="Century Gothic" w:eastAsia="Times New Roman" w:hAnsi="Century Gothic"/>
          <w:b/>
          <w:bCs/>
          <w:sz w:val="18"/>
          <w:szCs w:val="18"/>
          <w:lang w:eastAsia="pl-PL"/>
        </w:rPr>
      </w:pPr>
      <w:r>
        <w:rPr>
          <w:rFonts w:ascii="Century Gothic" w:eastAsia="Times New Roman" w:hAnsi="Century Gothic"/>
          <w:b/>
          <w:bCs/>
          <w:sz w:val="18"/>
          <w:szCs w:val="18"/>
          <w:lang w:eastAsia="pl-PL"/>
        </w:rPr>
        <w:br w:type="page"/>
      </w:r>
    </w:p>
    <w:p w14:paraId="7E1F03FF" w14:textId="6F39A76F"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06E95257"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40087B18"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w:t>
      </w:r>
      <w:r w:rsidRPr="00325DDB">
        <w:rPr>
          <w:rFonts w:ascii="Century Gothic" w:eastAsia="Times New Roman" w:hAnsi="Century Gothic"/>
          <w:bCs/>
          <w:sz w:val="18"/>
          <w:szCs w:val="18"/>
          <w:lang w:eastAsia="pl-PL"/>
        </w:rPr>
        <w:t xml:space="preserve">(dalej </w:t>
      </w:r>
      <w:r w:rsidRPr="00325DDB">
        <w:rPr>
          <w:rFonts w:ascii="Century Gothic" w:eastAsia="Times New Roman" w:hAnsi="Century Gothic"/>
          <w:b/>
          <w:bCs/>
          <w:sz w:val="18"/>
          <w:szCs w:val="18"/>
          <w:lang w:eastAsia="pl-PL"/>
        </w:rPr>
        <w:t>Spółka</w:t>
      </w:r>
      <w:r w:rsidRPr="00325DDB">
        <w:rPr>
          <w:rFonts w:ascii="Century Gothic" w:eastAsia="Times New Roman" w:hAnsi="Century Gothic"/>
          <w:bCs/>
          <w:sz w:val="18"/>
          <w:szCs w:val="18"/>
          <w:lang w:eastAsia="pl-PL"/>
        </w:rPr>
        <w:t>)</w:t>
      </w:r>
    </w:p>
    <w:p w14:paraId="206716FF" w14:textId="56954E7F" w:rsidR="00325DDB" w:rsidRPr="00325DDB" w:rsidRDefault="00325DDB" w:rsidP="00325DDB">
      <w:pPr>
        <w:widowControl w:val="0"/>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 xml:space="preserve">z dnia </w:t>
      </w:r>
      <w:r w:rsidR="009C70FA">
        <w:rPr>
          <w:rFonts w:ascii="Century Gothic" w:eastAsia="Times New Roman" w:hAnsi="Century Gothic"/>
          <w:b/>
          <w:bCs/>
          <w:sz w:val="18"/>
          <w:szCs w:val="18"/>
          <w:lang w:eastAsia="pl-PL"/>
        </w:rPr>
        <w:t>29 czerwca</w:t>
      </w:r>
      <w:r w:rsidRPr="00325DDB">
        <w:rPr>
          <w:rFonts w:ascii="Century Gothic" w:eastAsia="Times New Roman" w:hAnsi="Century Gothic"/>
          <w:b/>
          <w:bCs/>
          <w:sz w:val="18"/>
          <w:szCs w:val="18"/>
          <w:lang w:eastAsia="pl-PL"/>
        </w:rPr>
        <w:t xml:space="preserve"> 2020 roku </w:t>
      </w:r>
    </w:p>
    <w:p w14:paraId="2DE9EEDC" w14:textId="77777777" w:rsidR="00325DDB" w:rsidRPr="00325DDB" w:rsidRDefault="00325DDB" w:rsidP="00325DDB">
      <w:pPr>
        <w:keepNext/>
        <w:spacing w:after="120"/>
        <w:jc w:val="center"/>
        <w:outlineLvl w:val="1"/>
        <w:rPr>
          <w:rFonts w:ascii="Century Gothic" w:eastAsia="Times New Roman" w:hAnsi="Century Gothic"/>
          <w:sz w:val="18"/>
          <w:szCs w:val="18"/>
          <w:lang w:eastAsia="x-none"/>
        </w:rPr>
      </w:pPr>
      <w:r w:rsidRPr="00325DDB">
        <w:rPr>
          <w:rFonts w:ascii="Century Gothic" w:eastAsia="Times New Roman" w:hAnsi="Century Gothic"/>
          <w:b/>
          <w:bCs/>
          <w:sz w:val="18"/>
          <w:szCs w:val="18"/>
          <w:lang w:val="x-none" w:eastAsia="x-none"/>
        </w:rPr>
        <w:t>w sprawie przyjęcia porządku obrad</w:t>
      </w:r>
    </w:p>
    <w:p w14:paraId="027D2692" w14:textId="77777777" w:rsidR="00325DDB" w:rsidRPr="00325DDB" w:rsidRDefault="00325DDB" w:rsidP="00325DDB">
      <w:pPr>
        <w:spacing w:after="120"/>
        <w:jc w:val="center"/>
        <w:rPr>
          <w:rFonts w:ascii="Century Gothic" w:eastAsia="Times New Roman" w:hAnsi="Century Gothic"/>
          <w:sz w:val="18"/>
          <w:szCs w:val="18"/>
          <w:lang w:eastAsia="pl-PL"/>
        </w:rPr>
      </w:pPr>
    </w:p>
    <w:p w14:paraId="163D6ECE"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 1</w:t>
      </w:r>
    </w:p>
    <w:p w14:paraId="4DD09E6B" w14:textId="77777777" w:rsidR="00325DDB" w:rsidRPr="00325DDB" w:rsidRDefault="00325DDB" w:rsidP="00325DDB">
      <w:pPr>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Zwyczajne Walne Zgromadzenie Spółki postanawia przyjąć następujący porządek obrad Zwyczajnego Walnego Zgromadzenia:</w:t>
      </w:r>
    </w:p>
    <w:p w14:paraId="575A4796"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bookmarkStart w:id="4" w:name="_Hlk8623714"/>
      <w:r w:rsidRPr="00325DDB">
        <w:rPr>
          <w:rFonts w:ascii="Century Gothic" w:eastAsia="Times New Roman" w:hAnsi="Century Gothic"/>
          <w:iCs/>
          <w:sz w:val="18"/>
          <w:szCs w:val="18"/>
          <w:lang w:eastAsia="pl-PL"/>
        </w:rPr>
        <w:t>Otwarcie obrad Walnego Zgromadzenia.</w:t>
      </w:r>
    </w:p>
    <w:p w14:paraId="3D7921BB"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Wybór Przewodniczącego Walnego Zgromadzenia.</w:t>
      </w:r>
    </w:p>
    <w:p w14:paraId="6B0FCD69"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Stwierdzenie prawidłowości zwołania Walnego Zgromadzenia i jego zdolności do powzięcia uchwał.</w:t>
      </w:r>
      <w:r w:rsidRPr="00325DDB">
        <w:rPr>
          <w:rFonts w:ascii="Century Gothic" w:eastAsia="Times New Roman" w:hAnsi="Century Gothic"/>
          <w:sz w:val="18"/>
          <w:szCs w:val="18"/>
          <w:lang w:eastAsia="pl-PL"/>
        </w:rPr>
        <w:t xml:space="preserve"> </w:t>
      </w:r>
    </w:p>
    <w:p w14:paraId="5848241D"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sz w:val="18"/>
          <w:szCs w:val="18"/>
          <w:lang w:eastAsia="pl-PL"/>
        </w:rPr>
        <w:t>Wybór Komisji Skrutacyjnej.</w:t>
      </w:r>
    </w:p>
    <w:p w14:paraId="629E46D2"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Przyjęcie porządku obrad.</w:t>
      </w:r>
      <w:r w:rsidRPr="00325DDB">
        <w:rPr>
          <w:rFonts w:ascii="Century Gothic" w:eastAsia="Times New Roman" w:hAnsi="Century Gothic"/>
          <w:sz w:val="18"/>
          <w:szCs w:val="18"/>
          <w:lang w:eastAsia="pl-PL"/>
        </w:rPr>
        <w:t xml:space="preserve"> </w:t>
      </w:r>
    </w:p>
    <w:p w14:paraId="6D0FE1C5"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bookmarkStart w:id="5" w:name="_Hlk8590001"/>
      <w:r w:rsidRPr="00325DDB">
        <w:rPr>
          <w:rFonts w:ascii="Century Gothic" w:eastAsia="Times New Roman" w:hAnsi="Century Gothic"/>
          <w:iCs/>
          <w:sz w:val="18"/>
          <w:szCs w:val="18"/>
          <w:lang w:eastAsia="pl-PL"/>
        </w:rPr>
        <w:t>Rozpatrzenie i zatwierdzenie sprawozdania finansowego Spółki za rok obrotowy zakończony dnia 31 grudnia 2019 roku.</w:t>
      </w:r>
    </w:p>
    <w:bookmarkEnd w:id="5"/>
    <w:p w14:paraId="15552999"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 xml:space="preserve">Rozpatrzenie i zatwierdzenie sprawozdania Zarządu </w:t>
      </w:r>
      <w:r w:rsidRPr="00325DDB">
        <w:rPr>
          <w:rFonts w:ascii="Century Gothic" w:eastAsia="Times New Roman" w:hAnsi="Century Gothic" w:cs="Calibri"/>
          <w:sz w:val="18"/>
          <w:szCs w:val="18"/>
          <w:lang w:eastAsia="pl-PL"/>
        </w:rPr>
        <w:t xml:space="preserve">z działalności Games </w:t>
      </w:r>
      <w:proofErr w:type="spellStart"/>
      <w:r w:rsidRPr="00325DDB">
        <w:rPr>
          <w:rFonts w:ascii="Century Gothic" w:eastAsia="Times New Roman" w:hAnsi="Century Gothic" w:cs="Calibri"/>
          <w:sz w:val="18"/>
          <w:szCs w:val="18"/>
          <w:lang w:eastAsia="pl-PL"/>
        </w:rPr>
        <w:t>Operators</w:t>
      </w:r>
      <w:proofErr w:type="spellEnd"/>
      <w:r w:rsidRPr="00325DDB">
        <w:rPr>
          <w:rFonts w:ascii="Century Gothic" w:eastAsia="Times New Roman" w:hAnsi="Century Gothic" w:cs="Calibri"/>
          <w:sz w:val="18"/>
          <w:szCs w:val="18"/>
          <w:lang w:eastAsia="pl-PL"/>
        </w:rPr>
        <w:t xml:space="preserve"> S.A. za okres od 1 stycznia 2019 r. do 31 grudnia 2019 r.</w:t>
      </w:r>
      <w:r w:rsidRPr="00325DDB">
        <w:rPr>
          <w:rFonts w:ascii="Century Gothic" w:eastAsia="Times New Roman" w:hAnsi="Century Gothic"/>
          <w:iCs/>
          <w:sz w:val="18"/>
          <w:szCs w:val="18"/>
          <w:lang w:eastAsia="pl-PL"/>
        </w:rPr>
        <w:t xml:space="preserve"> </w:t>
      </w:r>
      <w:r w:rsidRPr="00325DDB">
        <w:rPr>
          <w:rFonts w:ascii="Century Gothic" w:eastAsia="Times New Roman" w:hAnsi="Century Gothic"/>
          <w:sz w:val="18"/>
          <w:szCs w:val="18"/>
          <w:lang w:eastAsia="pl-PL"/>
        </w:rPr>
        <w:t xml:space="preserve"> </w:t>
      </w:r>
    </w:p>
    <w:p w14:paraId="7F297CC3"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 xml:space="preserve">Rozpatrzenie i zatwierdzenie sprawozdania Rady Nadzorczej Games </w:t>
      </w:r>
      <w:proofErr w:type="spellStart"/>
      <w:r w:rsidRPr="00325DDB">
        <w:rPr>
          <w:rFonts w:ascii="Century Gothic" w:eastAsia="Times New Roman" w:hAnsi="Century Gothic"/>
          <w:iCs/>
          <w:sz w:val="18"/>
          <w:szCs w:val="18"/>
          <w:lang w:eastAsia="pl-PL"/>
        </w:rPr>
        <w:t>Operators</w:t>
      </w:r>
      <w:proofErr w:type="spellEnd"/>
      <w:r w:rsidRPr="00325DDB">
        <w:rPr>
          <w:rFonts w:ascii="Century Gothic" w:eastAsia="Times New Roman" w:hAnsi="Century Gothic"/>
          <w:iCs/>
          <w:sz w:val="18"/>
          <w:szCs w:val="18"/>
          <w:lang w:eastAsia="pl-PL"/>
        </w:rPr>
        <w:t xml:space="preserve"> S.A. z działalności w 2019 roku.</w:t>
      </w:r>
    </w:p>
    <w:p w14:paraId="75A44F28"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Podjęcie uchwały w sprawie przeznaczenia zysku netto Spółki za rok obrotowy 2019.</w:t>
      </w:r>
      <w:r w:rsidRPr="00325DDB">
        <w:rPr>
          <w:rFonts w:ascii="Century Gothic" w:eastAsia="Times New Roman" w:hAnsi="Century Gothic"/>
          <w:sz w:val="18"/>
          <w:szCs w:val="18"/>
          <w:lang w:eastAsia="pl-PL"/>
        </w:rPr>
        <w:t xml:space="preserve"> </w:t>
      </w:r>
    </w:p>
    <w:p w14:paraId="3B7D975C"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Podjęcie uchwały w sprawie udzielenia absolutorium Prezesowi Zarządu Spółki z wykonania obowiązków w 2019 roku.</w:t>
      </w:r>
      <w:r w:rsidRPr="00325DDB">
        <w:rPr>
          <w:rFonts w:ascii="Century Gothic" w:eastAsia="Times New Roman" w:hAnsi="Century Gothic"/>
          <w:sz w:val="18"/>
          <w:szCs w:val="18"/>
          <w:lang w:eastAsia="pl-PL"/>
        </w:rPr>
        <w:t xml:space="preserve"> </w:t>
      </w:r>
    </w:p>
    <w:p w14:paraId="5C247891"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Podjęcie uchwał w sprawie udzielenia absolutorium poszczególnym Członkom Rady Nadzorczej Spółki z wykonania obowiązków w 2019 roku.</w:t>
      </w:r>
    </w:p>
    <w:p w14:paraId="7E322BD6"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Podjęcie uchwał w sprawie zmian w składzie Rady Nadzorczej.</w:t>
      </w:r>
    </w:p>
    <w:p w14:paraId="65C8B6C9"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Podjęcie uchwały w sprawie przyjęcia polityki wynagrodzeń Członków Zarządu i Rady Nadzorczej Spółki.</w:t>
      </w:r>
    </w:p>
    <w:p w14:paraId="60193B92"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Podjęcie uchwały w sprawie utworzenia Programu Motywacyjnego Spółki oraz przyjęcia treści Regulaminu Programu Motywacyjnego Spółki, a także zmiany Statutu Spółki polegającej na upoważnieniu Zarządu do podwyższenia kapitału zakładowego Spółki w ramach kapitału docelowego wraz z możliwością pozbawienia dotychczasowych akcjonariuszy Spółki prawa poboru w całości lub w części.</w:t>
      </w:r>
    </w:p>
    <w:p w14:paraId="430F4839" w14:textId="77777777" w:rsidR="00325DDB" w:rsidRPr="00325DDB" w:rsidRDefault="00325DDB" w:rsidP="00F5066D">
      <w:pPr>
        <w:numPr>
          <w:ilvl w:val="0"/>
          <w:numId w:val="2"/>
        </w:numPr>
        <w:spacing w:after="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Wolne wnioski</w:t>
      </w:r>
      <w:r w:rsidRPr="00325DDB">
        <w:rPr>
          <w:rFonts w:ascii="Century Gothic" w:eastAsia="Times New Roman" w:hAnsi="Century Gothic"/>
          <w:sz w:val="18"/>
          <w:szCs w:val="18"/>
          <w:lang w:eastAsia="pl-PL"/>
        </w:rPr>
        <w:t>.</w:t>
      </w:r>
    </w:p>
    <w:p w14:paraId="3C529A09" w14:textId="77777777" w:rsidR="00325DDB" w:rsidRPr="00325DDB" w:rsidRDefault="00325DDB" w:rsidP="00F5066D">
      <w:pPr>
        <w:numPr>
          <w:ilvl w:val="0"/>
          <w:numId w:val="2"/>
        </w:numPr>
        <w:spacing w:after="120" w:line="240" w:lineRule="auto"/>
        <w:jc w:val="both"/>
        <w:rPr>
          <w:rFonts w:ascii="Century Gothic" w:eastAsia="Times New Roman" w:hAnsi="Century Gothic"/>
          <w:iCs/>
          <w:sz w:val="18"/>
          <w:szCs w:val="18"/>
          <w:lang w:eastAsia="pl-PL"/>
        </w:rPr>
      </w:pPr>
      <w:r w:rsidRPr="00325DDB">
        <w:rPr>
          <w:rFonts w:ascii="Century Gothic" w:eastAsia="Times New Roman" w:hAnsi="Century Gothic"/>
          <w:iCs/>
          <w:sz w:val="18"/>
          <w:szCs w:val="18"/>
          <w:lang w:eastAsia="pl-PL"/>
        </w:rPr>
        <w:t>Zamknięcie obrad</w:t>
      </w:r>
      <w:bookmarkEnd w:id="4"/>
      <w:r w:rsidRPr="00325DDB">
        <w:rPr>
          <w:rFonts w:ascii="Century Gothic" w:eastAsia="Times New Roman" w:hAnsi="Century Gothic"/>
          <w:iCs/>
          <w:sz w:val="18"/>
          <w:szCs w:val="18"/>
          <w:lang w:eastAsia="pl-PL"/>
        </w:rPr>
        <w:t xml:space="preserve">. </w:t>
      </w:r>
    </w:p>
    <w:p w14:paraId="47EC1141"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 2</w:t>
      </w:r>
    </w:p>
    <w:p w14:paraId="465EB71D" w14:textId="77777777" w:rsidR="00325DDB" w:rsidRPr="00325DDB" w:rsidRDefault="00325DDB" w:rsidP="00325DDB">
      <w:pPr>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Uchwała wchodzi w życie z chwilą podjęcia.</w:t>
      </w:r>
    </w:p>
    <w:p w14:paraId="3AA3BED5" w14:textId="77777777" w:rsidR="00325DDB" w:rsidRPr="00325DDB" w:rsidRDefault="00325DDB" w:rsidP="00325DDB">
      <w:pPr>
        <w:spacing w:after="120"/>
        <w:rPr>
          <w:rFonts w:ascii="Century Gothic" w:eastAsia="Times New Roman" w:hAnsi="Century Gothic"/>
          <w:sz w:val="18"/>
          <w:szCs w:val="18"/>
          <w:lang w:eastAsia="pl-PL"/>
        </w:rPr>
      </w:pPr>
    </w:p>
    <w:p w14:paraId="09EEBF6E"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27329416"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A67E183"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E435068"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7707C3F" w14:textId="77777777" w:rsidR="00BE4262" w:rsidRPr="00796A1C" w:rsidRDefault="00BE4262" w:rsidP="00BE4262">
      <w:pPr>
        <w:autoSpaceDE w:val="0"/>
        <w:spacing w:after="0"/>
        <w:jc w:val="both"/>
        <w:rPr>
          <w:rFonts w:ascii="Century Gothic" w:hAnsi="Century Gothic" w:cs="Arial"/>
          <w:sz w:val="18"/>
          <w:szCs w:val="18"/>
        </w:rPr>
      </w:pPr>
    </w:p>
    <w:p w14:paraId="115B6E42"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7BA186A1" w14:textId="506DA538"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Zgłoszenie sprzeciwu do uchwały: TAK/NIE</w:t>
      </w:r>
      <w:r w:rsidRPr="00E35AB0">
        <w:rPr>
          <w:rFonts w:ascii="Century Gothic" w:hAnsi="Century Gothic" w:cs="Arial"/>
          <w:sz w:val="18"/>
          <w:szCs w:val="18"/>
          <w:vertAlign w:val="superscript"/>
        </w:rPr>
        <w:t>*)</w:t>
      </w:r>
    </w:p>
    <w:p w14:paraId="7EB6D894"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r w:rsidRPr="00E35AB0">
        <w:rPr>
          <w:rFonts w:ascii="Century Gothic" w:hAnsi="Century Gothic" w:cs="Arial"/>
          <w:sz w:val="18"/>
          <w:szCs w:val="18"/>
          <w:vertAlign w:val="superscript"/>
        </w:rPr>
        <w:t>*)</w:t>
      </w:r>
    </w:p>
    <w:p w14:paraId="479F9CF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5155FC5C"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6ABF319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3DE0B01"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3858F217"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lastRenderedPageBreak/>
        <w:t>Instrukcja dotycząca sposobu głosowania przez Pełnomocnika w sprawie podjęcia przedmiotowej uchwały:</w:t>
      </w:r>
    </w:p>
    <w:p w14:paraId="474C3632"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Treść instrukcji </w:t>
      </w:r>
      <w:r w:rsidRPr="00E35AB0">
        <w:rPr>
          <w:rFonts w:ascii="Century Gothic" w:hAnsi="Century Gothic" w:cs="Arial"/>
          <w:sz w:val="18"/>
          <w:szCs w:val="18"/>
          <w:vertAlign w:val="superscript"/>
        </w:rPr>
        <w:t>*)</w:t>
      </w:r>
    </w:p>
    <w:p w14:paraId="51C7EDD6"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7DFC0421"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8375A9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E9AAB8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640E653F" w14:textId="2823B04A" w:rsidR="00325DDB" w:rsidRPr="00325DDB" w:rsidRDefault="00BE4262" w:rsidP="00325DDB">
      <w:pPr>
        <w:spacing w:after="120"/>
        <w:rPr>
          <w:rFonts w:ascii="Century Gothic" w:eastAsia="Times New Roman" w:hAnsi="Century Gothic"/>
          <w:b/>
          <w:sz w:val="18"/>
          <w:szCs w:val="18"/>
          <w:u w:val="single"/>
          <w:lang w:eastAsia="pl-PL"/>
        </w:rPr>
      </w:pPr>
      <w:r w:rsidRPr="00E35AB0">
        <w:rPr>
          <w:rFonts w:ascii="Century Gothic" w:hAnsi="Century Gothic" w:cs="Arial"/>
          <w:sz w:val="18"/>
          <w:szCs w:val="18"/>
          <w:vertAlign w:val="superscript"/>
        </w:rPr>
        <w:t>*)</w:t>
      </w:r>
      <w:r w:rsidRPr="00796A1C">
        <w:rPr>
          <w:rFonts w:ascii="Century Gothic" w:hAnsi="Century Gothic" w:cs="Arial"/>
          <w:sz w:val="18"/>
          <w:szCs w:val="18"/>
        </w:rPr>
        <w:t xml:space="preserve"> niepotrzebne skreślić</w:t>
      </w:r>
      <w:r w:rsidRPr="00325DDB" w:rsidDel="00325DDB">
        <w:rPr>
          <w:rFonts w:ascii="Century Gothic" w:eastAsia="Times New Roman" w:hAnsi="Century Gothic"/>
          <w:b/>
          <w:sz w:val="18"/>
          <w:szCs w:val="18"/>
          <w:u w:val="single"/>
          <w:lang w:eastAsia="pl-PL"/>
        </w:rPr>
        <w:t xml:space="preserve"> </w:t>
      </w:r>
    </w:p>
    <w:p w14:paraId="41679DB8"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b/>
          <w:bCs/>
          <w:sz w:val="18"/>
          <w:szCs w:val="18"/>
          <w:lang w:eastAsia="pl-PL"/>
        </w:rPr>
      </w:pPr>
      <w:bookmarkStart w:id="6" w:name="_Hlk8591345"/>
    </w:p>
    <w:p w14:paraId="6929C685" w14:textId="77777777" w:rsidR="00F5066D" w:rsidRDefault="00F5066D">
      <w:pPr>
        <w:spacing w:after="160" w:line="259" w:lineRule="auto"/>
        <w:rPr>
          <w:rFonts w:ascii="Century Gothic" w:eastAsia="Times New Roman" w:hAnsi="Century Gothic"/>
          <w:b/>
          <w:bCs/>
          <w:sz w:val="18"/>
          <w:szCs w:val="18"/>
          <w:lang w:eastAsia="pl-PL"/>
        </w:rPr>
      </w:pPr>
      <w:r>
        <w:rPr>
          <w:rFonts w:ascii="Century Gothic" w:eastAsia="Times New Roman" w:hAnsi="Century Gothic"/>
          <w:b/>
          <w:bCs/>
          <w:sz w:val="18"/>
          <w:szCs w:val="18"/>
          <w:lang w:eastAsia="pl-PL"/>
        </w:rPr>
        <w:br w:type="page"/>
      </w:r>
    </w:p>
    <w:p w14:paraId="3F1A7F0D" w14:textId="2B7601A4"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7688DC14"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7B6FDA9B"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w:t>
      </w:r>
      <w:r w:rsidRPr="00325DDB">
        <w:rPr>
          <w:rFonts w:ascii="Century Gothic" w:eastAsia="Times New Roman" w:hAnsi="Century Gothic"/>
          <w:bCs/>
          <w:sz w:val="18"/>
          <w:szCs w:val="18"/>
          <w:lang w:eastAsia="pl-PL"/>
        </w:rPr>
        <w:t>(dalej</w:t>
      </w:r>
      <w:r w:rsidRPr="00325DDB">
        <w:rPr>
          <w:rFonts w:ascii="Century Gothic" w:eastAsia="Times New Roman" w:hAnsi="Century Gothic"/>
          <w:b/>
          <w:bCs/>
          <w:sz w:val="18"/>
          <w:szCs w:val="18"/>
          <w:lang w:eastAsia="pl-PL"/>
        </w:rPr>
        <w:t xml:space="preserve"> Spółka</w:t>
      </w:r>
      <w:r w:rsidRPr="00325DDB">
        <w:rPr>
          <w:rFonts w:ascii="Century Gothic" w:eastAsia="Times New Roman" w:hAnsi="Century Gothic"/>
          <w:bCs/>
          <w:sz w:val="18"/>
          <w:szCs w:val="18"/>
          <w:lang w:eastAsia="pl-PL"/>
        </w:rPr>
        <w:t>)</w:t>
      </w:r>
    </w:p>
    <w:p w14:paraId="0D226984" w14:textId="38F14F5B" w:rsidR="00325DDB" w:rsidRPr="00325DDB" w:rsidRDefault="00325DDB" w:rsidP="00325DDB">
      <w:pPr>
        <w:widowControl w:val="0"/>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 xml:space="preserve">z dnia </w:t>
      </w:r>
      <w:r w:rsidR="009C70FA">
        <w:rPr>
          <w:rFonts w:ascii="Century Gothic" w:eastAsia="Times New Roman" w:hAnsi="Century Gothic"/>
          <w:b/>
          <w:bCs/>
          <w:sz w:val="18"/>
          <w:szCs w:val="18"/>
          <w:lang w:eastAsia="pl-PL"/>
        </w:rPr>
        <w:t>29 czerwca</w:t>
      </w:r>
      <w:r w:rsidRPr="00325DDB">
        <w:rPr>
          <w:rFonts w:ascii="Century Gothic" w:eastAsia="Times New Roman" w:hAnsi="Century Gothic"/>
          <w:b/>
          <w:bCs/>
          <w:sz w:val="18"/>
          <w:szCs w:val="18"/>
          <w:lang w:eastAsia="pl-PL"/>
        </w:rPr>
        <w:t xml:space="preserve"> 2020 roku </w:t>
      </w:r>
    </w:p>
    <w:p w14:paraId="7C36B482"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cs="Arial"/>
          <w:b/>
          <w:color w:val="000000"/>
          <w:sz w:val="18"/>
          <w:szCs w:val="18"/>
          <w:lang w:eastAsia="pl-PL"/>
        </w:rPr>
      </w:pPr>
      <w:r w:rsidRPr="00325DDB">
        <w:rPr>
          <w:rFonts w:ascii="Century Gothic" w:eastAsia="Times New Roman" w:hAnsi="Century Gothic" w:cs="Arial"/>
          <w:b/>
          <w:color w:val="000000"/>
          <w:sz w:val="18"/>
          <w:szCs w:val="18"/>
          <w:lang w:eastAsia="pl-PL"/>
        </w:rPr>
        <w:t xml:space="preserve">w sprawie zatwierdzenia sprawozdania finansowego Spółki </w:t>
      </w:r>
    </w:p>
    <w:p w14:paraId="59B7CAF9" w14:textId="77777777" w:rsidR="00325DDB" w:rsidRPr="00325DDB" w:rsidRDefault="00325DDB" w:rsidP="00325DDB">
      <w:pPr>
        <w:keepNext/>
        <w:spacing w:after="12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eastAsia="x-none"/>
        </w:rPr>
        <w:t>za rok obrotowy zakończony dnia 31 grudnia 2019 roku</w:t>
      </w:r>
    </w:p>
    <w:p w14:paraId="7AF29416" w14:textId="77777777" w:rsidR="00325DDB" w:rsidRPr="00325DDB" w:rsidRDefault="00325DDB" w:rsidP="00325DDB">
      <w:pPr>
        <w:spacing w:after="120"/>
        <w:jc w:val="both"/>
        <w:rPr>
          <w:rFonts w:ascii="Century Gothic" w:eastAsia="Times New Roman" w:hAnsi="Century Gothic"/>
          <w:sz w:val="18"/>
          <w:szCs w:val="18"/>
          <w:lang w:eastAsia="pl-PL"/>
        </w:rPr>
      </w:pPr>
    </w:p>
    <w:p w14:paraId="472803D5"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val="x-none" w:eastAsia="x-none"/>
        </w:rPr>
      </w:pPr>
      <w:r w:rsidRPr="00325DDB">
        <w:rPr>
          <w:rFonts w:ascii="Century Gothic" w:eastAsia="Times New Roman" w:hAnsi="Century Gothic"/>
          <w:sz w:val="18"/>
          <w:szCs w:val="18"/>
          <w:lang w:val="x-none" w:eastAsia="x-none"/>
        </w:rPr>
        <w:t>Działając na podstawie art. 395 § 2 pkt 1 Kodeksu spółek handlowych i art. 53 ust. 1 ustawy o rachunkowości, Zwyczajne Walne Zgromadzenie Spółki uchwala</w:t>
      </w:r>
      <w:r w:rsidRPr="00325DDB">
        <w:rPr>
          <w:rFonts w:ascii="Century Gothic" w:eastAsia="Times New Roman" w:hAnsi="Century Gothic"/>
          <w:sz w:val="18"/>
          <w:szCs w:val="18"/>
          <w:lang w:eastAsia="x-none"/>
        </w:rPr>
        <w:t>,</w:t>
      </w:r>
      <w:r w:rsidRPr="00325DDB">
        <w:rPr>
          <w:rFonts w:ascii="Century Gothic" w:eastAsia="Times New Roman" w:hAnsi="Century Gothic"/>
          <w:sz w:val="18"/>
          <w:szCs w:val="18"/>
          <w:lang w:val="x-none" w:eastAsia="x-none"/>
        </w:rPr>
        <w:t xml:space="preserve"> co następuje:</w:t>
      </w:r>
    </w:p>
    <w:p w14:paraId="442FADEA"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742FBEE6"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Zwyczajne Walne Zgromadzenie Spółki zatwierdza sprawozdanie finansowe Spółki za okres od dnia 1 stycznia 2019 roku do dnia 31 grudnia 2019 roku, obejmujące:</w:t>
      </w:r>
    </w:p>
    <w:p w14:paraId="66BB760A" w14:textId="77777777" w:rsidR="00325DDB" w:rsidRPr="00325DDB" w:rsidRDefault="00325DDB" w:rsidP="008E4243">
      <w:pPr>
        <w:numPr>
          <w:ilvl w:val="0"/>
          <w:numId w:val="8"/>
        </w:numPr>
        <w:spacing w:after="60" w:line="240" w:lineRule="auto"/>
        <w:ind w:left="714" w:hanging="357"/>
        <w:jc w:val="both"/>
        <w:rPr>
          <w:rFonts w:ascii="Century Gothic" w:hAnsi="Century Gothic" w:cs="Arial"/>
          <w:sz w:val="18"/>
          <w:szCs w:val="18"/>
        </w:rPr>
      </w:pPr>
      <w:r w:rsidRPr="00325DDB">
        <w:rPr>
          <w:rFonts w:ascii="Century Gothic" w:hAnsi="Century Gothic" w:cs="Arial"/>
          <w:sz w:val="18"/>
          <w:szCs w:val="18"/>
        </w:rPr>
        <w:t xml:space="preserve">sprawozdanie finansowe z całkowitych dochodów za okres od dnia 1 stycznia 2019 r. do dnia 31 grudnia 2019 roku wykazujące zysk netto i całkowity dochód w wysokości  4 231 tys. zł (słownie: cztery miliony dwieście trzydzieści jeden tysięcy złotych), </w:t>
      </w:r>
    </w:p>
    <w:p w14:paraId="40AC3A78" w14:textId="77777777" w:rsidR="00325DDB" w:rsidRPr="00325DDB" w:rsidRDefault="00325DDB" w:rsidP="008E4243">
      <w:pPr>
        <w:numPr>
          <w:ilvl w:val="0"/>
          <w:numId w:val="8"/>
        </w:numPr>
        <w:spacing w:after="60" w:line="240" w:lineRule="auto"/>
        <w:ind w:left="714" w:hanging="357"/>
        <w:jc w:val="both"/>
        <w:rPr>
          <w:rFonts w:ascii="Century Gothic" w:hAnsi="Century Gothic" w:cs="Arial"/>
          <w:sz w:val="18"/>
          <w:szCs w:val="18"/>
        </w:rPr>
      </w:pPr>
      <w:r w:rsidRPr="00325DDB">
        <w:rPr>
          <w:rFonts w:ascii="Century Gothic" w:hAnsi="Century Gothic" w:cs="Arial"/>
          <w:sz w:val="18"/>
          <w:szCs w:val="18"/>
        </w:rPr>
        <w:t>sprawozdanie z sytuacji finansowej sporządzone na dzień 31 grudnia 2019 roku, które po stronie aktywów i pasywów wykazuje kwotę w wysokość 10 863 tys. zł (słownie: dziesięć milionów osiemset sześćdziesiąt trzy tysiące złotych),</w:t>
      </w:r>
    </w:p>
    <w:p w14:paraId="2A4BE975" w14:textId="77777777" w:rsidR="00325DDB" w:rsidRPr="00325DDB" w:rsidRDefault="00325DDB" w:rsidP="008E4243">
      <w:pPr>
        <w:numPr>
          <w:ilvl w:val="0"/>
          <w:numId w:val="8"/>
        </w:numPr>
        <w:spacing w:after="60" w:line="240" w:lineRule="auto"/>
        <w:ind w:left="714" w:hanging="357"/>
        <w:jc w:val="both"/>
        <w:rPr>
          <w:rFonts w:ascii="Century Gothic" w:hAnsi="Century Gothic" w:cs="Arial"/>
          <w:sz w:val="18"/>
          <w:szCs w:val="18"/>
        </w:rPr>
      </w:pPr>
      <w:r w:rsidRPr="00325DDB">
        <w:rPr>
          <w:rFonts w:ascii="Century Gothic" w:hAnsi="Century Gothic" w:cs="Arial"/>
          <w:sz w:val="18"/>
          <w:szCs w:val="18"/>
        </w:rPr>
        <w:t xml:space="preserve">sprawozdanie z przepływów pieniężnych za okres od dnia 1 stycznia 2019 roku do dnia 31 grudnia 2019 roku wykazujące zmniejszenie stanu środków pieniężnych o kwotę 266 tys. zł (słownie: dwieście sześćdziesiąt sześć tysięcy złotych), </w:t>
      </w:r>
    </w:p>
    <w:p w14:paraId="3D47FB81" w14:textId="77777777" w:rsidR="00325DDB" w:rsidRPr="00325DDB" w:rsidRDefault="00325DDB" w:rsidP="008E4243">
      <w:pPr>
        <w:numPr>
          <w:ilvl w:val="0"/>
          <w:numId w:val="8"/>
        </w:numPr>
        <w:spacing w:after="60" w:line="240" w:lineRule="auto"/>
        <w:ind w:left="714" w:hanging="357"/>
        <w:jc w:val="both"/>
        <w:rPr>
          <w:rFonts w:ascii="Century Gothic" w:hAnsi="Century Gothic" w:cs="Arial"/>
          <w:sz w:val="18"/>
          <w:szCs w:val="18"/>
        </w:rPr>
      </w:pPr>
      <w:r w:rsidRPr="00325DDB">
        <w:rPr>
          <w:rFonts w:ascii="Century Gothic" w:hAnsi="Century Gothic" w:cs="Arial"/>
          <w:sz w:val="18"/>
          <w:szCs w:val="18"/>
        </w:rPr>
        <w:t>sprawozdanie ze zmian w kapitale własnym za okres od dnia 1 stycznia 2019 roku do dnia 31 grudnia 2019 roku wykazujące zwiększenie kapitału własnego o kwotę  5 941 tys. zł (słownie: pięć milionów dziewięćset czterdzieści jeden tysięcy złotych),</w:t>
      </w:r>
    </w:p>
    <w:p w14:paraId="0D886114" w14:textId="77777777" w:rsidR="00325DDB" w:rsidRPr="00325DDB" w:rsidRDefault="00325DDB" w:rsidP="008E4243">
      <w:pPr>
        <w:numPr>
          <w:ilvl w:val="0"/>
          <w:numId w:val="8"/>
        </w:numPr>
        <w:spacing w:after="60" w:line="240" w:lineRule="auto"/>
        <w:ind w:left="714" w:hanging="357"/>
        <w:jc w:val="both"/>
        <w:rPr>
          <w:rFonts w:ascii="Century Gothic" w:hAnsi="Century Gothic" w:cs="Arial"/>
          <w:sz w:val="18"/>
          <w:szCs w:val="18"/>
        </w:rPr>
      </w:pPr>
      <w:r w:rsidRPr="00325DDB">
        <w:rPr>
          <w:rFonts w:ascii="Century Gothic" w:hAnsi="Century Gothic" w:cs="Arial"/>
          <w:sz w:val="18"/>
          <w:szCs w:val="18"/>
        </w:rPr>
        <w:t>informacje dodatkowe o przyjętych zasadach (polityce) rachunkowości oraz inne informacje objaśniające.</w:t>
      </w:r>
    </w:p>
    <w:p w14:paraId="4400EE3E"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72C0A047" w14:textId="77777777" w:rsidR="00325DDB" w:rsidRPr="00325DDB" w:rsidRDefault="00325DDB" w:rsidP="00325DDB">
      <w:pPr>
        <w:tabs>
          <w:tab w:val="right" w:leader="hyphen" w:pos="9214"/>
        </w:tabs>
        <w:spacing w:after="120"/>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Uchwała wchodzi w życie z chwilą podjęcia.</w:t>
      </w:r>
    </w:p>
    <w:bookmarkEnd w:id="6"/>
    <w:p w14:paraId="62D1C93D" w14:textId="77777777" w:rsidR="00325DDB" w:rsidRPr="00325DDB" w:rsidRDefault="00325DDB" w:rsidP="00325DDB">
      <w:pPr>
        <w:tabs>
          <w:tab w:val="right" w:leader="hyphen" w:pos="9214"/>
        </w:tabs>
        <w:spacing w:after="120"/>
        <w:rPr>
          <w:rFonts w:ascii="Century Gothic" w:eastAsia="Times New Roman" w:hAnsi="Century Gothic"/>
          <w:sz w:val="18"/>
          <w:szCs w:val="18"/>
          <w:lang w:eastAsia="pl-PL"/>
        </w:rPr>
      </w:pPr>
    </w:p>
    <w:p w14:paraId="0A32D02E"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A692AE2"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0F9F0675"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62C76EA0" w14:textId="77777777" w:rsidR="00BE4262" w:rsidRPr="00796A1C" w:rsidRDefault="00BE4262" w:rsidP="00BE4262">
      <w:pPr>
        <w:autoSpaceDE w:val="0"/>
        <w:spacing w:after="0"/>
        <w:jc w:val="both"/>
        <w:rPr>
          <w:rFonts w:ascii="Century Gothic" w:hAnsi="Century Gothic" w:cs="Arial"/>
          <w:sz w:val="18"/>
          <w:szCs w:val="18"/>
        </w:rPr>
      </w:pPr>
    </w:p>
    <w:p w14:paraId="17EBCBD7"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4BF7B72B"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Zgłoszenie sprzeciwu do uchwały: TAK/NIE </w:t>
      </w:r>
      <w:r w:rsidRPr="00E35AB0">
        <w:rPr>
          <w:rFonts w:ascii="Century Gothic" w:hAnsi="Century Gothic" w:cs="Arial"/>
          <w:sz w:val="18"/>
          <w:szCs w:val="18"/>
          <w:vertAlign w:val="superscript"/>
        </w:rPr>
        <w:t>*)</w:t>
      </w:r>
    </w:p>
    <w:p w14:paraId="793AD212"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r w:rsidRPr="00E35AB0">
        <w:rPr>
          <w:rFonts w:ascii="Century Gothic" w:hAnsi="Century Gothic" w:cs="Arial"/>
          <w:sz w:val="18"/>
          <w:szCs w:val="18"/>
          <w:vertAlign w:val="superscript"/>
        </w:rPr>
        <w:t>*)</w:t>
      </w:r>
    </w:p>
    <w:p w14:paraId="6099FA7E"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0E2B9AA7"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39D8BB3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A929F1E"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5EF2AF2"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734F7913"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Treść instrukcji </w:t>
      </w:r>
      <w:r w:rsidRPr="00E35AB0">
        <w:rPr>
          <w:rFonts w:ascii="Century Gothic" w:hAnsi="Century Gothic" w:cs="Arial"/>
          <w:sz w:val="18"/>
          <w:szCs w:val="18"/>
          <w:vertAlign w:val="superscript"/>
        </w:rPr>
        <w:t>*)</w:t>
      </w:r>
    </w:p>
    <w:p w14:paraId="4AE4D526"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47D1E766"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5AA710A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5637371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89CF791" w14:textId="664E5F41" w:rsidR="00F5066D" w:rsidRDefault="00BE4262" w:rsidP="00E35AB0">
      <w:pPr>
        <w:spacing w:after="0"/>
        <w:jc w:val="both"/>
        <w:rPr>
          <w:rFonts w:ascii="Century Gothic" w:eastAsia="Times New Roman" w:hAnsi="Century Gothic"/>
          <w:b/>
          <w:bCs/>
          <w:sz w:val="18"/>
          <w:szCs w:val="18"/>
          <w:lang w:eastAsia="pl-PL"/>
        </w:rPr>
      </w:pPr>
      <w:r w:rsidRPr="00E35AB0">
        <w:rPr>
          <w:rFonts w:ascii="Century Gothic" w:hAnsi="Century Gothic" w:cs="Arial"/>
          <w:sz w:val="18"/>
          <w:szCs w:val="18"/>
          <w:vertAlign w:val="superscript"/>
        </w:rPr>
        <w:t>*)</w:t>
      </w:r>
      <w:r w:rsidRPr="00796A1C">
        <w:rPr>
          <w:rFonts w:ascii="Century Gothic" w:hAnsi="Century Gothic" w:cs="Arial"/>
          <w:sz w:val="18"/>
          <w:szCs w:val="18"/>
        </w:rPr>
        <w:t xml:space="preserve"> niepotrzebne skreślić</w:t>
      </w:r>
      <w:bookmarkStart w:id="7" w:name="_Hlk8592796"/>
      <w:r w:rsidR="00F5066D">
        <w:rPr>
          <w:rFonts w:ascii="Century Gothic" w:eastAsia="Times New Roman" w:hAnsi="Century Gothic"/>
          <w:b/>
          <w:bCs/>
          <w:sz w:val="18"/>
          <w:szCs w:val="18"/>
          <w:lang w:eastAsia="pl-PL"/>
        </w:rPr>
        <w:br w:type="page"/>
      </w:r>
    </w:p>
    <w:p w14:paraId="2E66CF0D" w14:textId="02B1C346"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3921E9AF"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650EAEBF"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w:t>
      </w:r>
      <w:r w:rsidRPr="00325DDB">
        <w:rPr>
          <w:rFonts w:ascii="Century Gothic" w:eastAsia="Times New Roman" w:hAnsi="Century Gothic"/>
          <w:bCs/>
          <w:sz w:val="18"/>
          <w:szCs w:val="18"/>
          <w:lang w:eastAsia="pl-PL"/>
        </w:rPr>
        <w:t xml:space="preserve">(dalej </w:t>
      </w:r>
      <w:r w:rsidRPr="00325DDB">
        <w:rPr>
          <w:rFonts w:ascii="Century Gothic" w:eastAsia="Times New Roman" w:hAnsi="Century Gothic"/>
          <w:b/>
          <w:bCs/>
          <w:sz w:val="18"/>
          <w:szCs w:val="18"/>
          <w:lang w:eastAsia="pl-PL"/>
        </w:rPr>
        <w:t>Spółka</w:t>
      </w:r>
      <w:r w:rsidRPr="00325DDB">
        <w:rPr>
          <w:rFonts w:ascii="Century Gothic" w:eastAsia="Times New Roman" w:hAnsi="Century Gothic"/>
          <w:bCs/>
          <w:sz w:val="18"/>
          <w:szCs w:val="18"/>
          <w:lang w:eastAsia="pl-PL"/>
        </w:rPr>
        <w:t>)</w:t>
      </w:r>
    </w:p>
    <w:p w14:paraId="7F52BCDC" w14:textId="1C7E1B25" w:rsidR="00325DDB" w:rsidRPr="00325DDB" w:rsidRDefault="00325DDB" w:rsidP="00325DDB">
      <w:pPr>
        <w:keepNext/>
        <w:spacing w:after="0"/>
        <w:jc w:val="center"/>
        <w:outlineLvl w:val="0"/>
        <w:rPr>
          <w:rFonts w:ascii="Century Gothic" w:eastAsia="Times New Roman" w:hAnsi="Century Gothic"/>
          <w:b/>
          <w:sz w:val="18"/>
          <w:szCs w:val="18"/>
          <w:lang w:val="x-none" w:eastAsia="x-none"/>
        </w:rPr>
      </w:pPr>
      <w:r w:rsidRPr="00325DDB">
        <w:rPr>
          <w:rFonts w:ascii="Century Gothic" w:eastAsia="Times New Roman" w:hAnsi="Century Gothic"/>
          <w:b/>
          <w:sz w:val="18"/>
          <w:szCs w:val="18"/>
          <w:lang w:val="x-none" w:eastAsia="x-none"/>
        </w:rPr>
        <w:t xml:space="preserve">z dnia </w:t>
      </w:r>
      <w:r w:rsidR="009C70FA">
        <w:rPr>
          <w:rFonts w:ascii="Century Gothic" w:eastAsia="Times New Roman" w:hAnsi="Century Gothic"/>
          <w:b/>
          <w:sz w:val="18"/>
          <w:szCs w:val="18"/>
          <w:lang w:eastAsia="x-none"/>
        </w:rPr>
        <w:t>29 czerwca</w:t>
      </w:r>
      <w:r w:rsidRPr="00325DDB">
        <w:rPr>
          <w:rFonts w:ascii="Century Gothic" w:eastAsia="Times New Roman" w:hAnsi="Century Gothic"/>
          <w:b/>
          <w:sz w:val="18"/>
          <w:szCs w:val="18"/>
          <w:lang w:val="x-none" w:eastAsia="x-none"/>
        </w:rPr>
        <w:t xml:space="preserve"> 2020 roku </w:t>
      </w:r>
    </w:p>
    <w:p w14:paraId="24243E35" w14:textId="77777777" w:rsidR="00325DDB" w:rsidRPr="00325DDB" w:rsidRDefault="00325DDB" w:rsidP="00325DDB">
      <w:pPr>
        <w:keepNext/>
        <w:spacing w:after="120"/>
        <w:jc w:val="center"/>
        <w:outlineLvl w:val="0"/>
        <w:rPr>
          <w:rFonts w:ascii="Century Gothic" w:eastAsia="Times New Roman" w:hAnsi="Century Gothic"/>
          <w:b/>
          <w:sz w:val="18"/>
          <w:szCs w:val="18"/>
          <w:lang w:val="x-none" w:eastAsia="x-none"/>
        </w:rPr>
      </w:pPr>
      <w:r w:rsidRPr="00325DDB">
        <w:rPr>
          <w:rFonts w:ascii="Century Gothic" w:eastAsia="Times New Roman" w:hAnsi="Century Gothic"/>
          <w:b/>
          <w:sz w:val="18"/>
          <w:szCs w:val="18"/>
          <w:lang w:val="x-none" w:eastAsia="x-none"/>
        </w:rPr>
        <w:t>w sprawie zatwierdzenia</w:t>
      </w:r>
      <w:r w:rsidRPr="00325DDB">
        <w:rPr>
          <w:rFonts w:ascii="Century Gothic" w:eastAsia="Times New Roman" w:hAnsi="Century Gothic"/>
          <w:b/>
          <w:sz w:val="18"/>
          <w:szCs w:val="18"/>
          <w:lang w:eastAsia="x-none"/>
        </w:rPr>
        <w:t xml:space="preserve"> </w:t>
      </w:r>
      <w:r w:rsidRPr="00325DDB">
        <w:rPr>
          <w:rFonts w:ascii="Century Gothic" w:eastAsia="Times New Roman" w:hAnsi="Century Gothic"/>
          <w:b/>
          <w:iCs/>
          <w:sz w:val="18"/>
          <w:szCs w:val="18"/>
          <w:lang w:eastAsia="x-none"/>
        </w:rPr>
        <w:t xml:space="preserve">sprawozdania Zarządu </w:t>
      </w:r>
      <w:r w:rsidRPr="00325DDB">
        <w:rPr>
          <w:rFonts w:ascii="Century Gothic" w:eastAsia="Times New Roman" w:hAnsi="Century Gothic"/>
          <w:b/>
          <w:sz w:val="18"/>
          <w:szCs w:val="18"/>
          <w:lang w:eastAsia="x-none"/>
        </w:rPr>
        <w:t xml:space="preserve">z działalności Games </w:t>
      </w:r>
      <w:proofErr w:type="spellStart"/>
      <w:r w:rsidRPr="00325DDB">
        <w:rPr>
          <w:rFonts w:ascii="Century Gothic" w:eastAsia="Times New Roman" w:hAnsi="Century Gothic"/>
          <w:b/>
          <w:sz w:val="18"/>
          <w:szCs w:val="18"/>
          <w:lang w:eastAsia="x-none"/>
        </w:rPr>
        <w:t>Operators</w:t>
      </w:r>
      <w:proofErr w:type="spellEnd"/>
      <w:r w:rsidRPr="00325DDB">
        <w:rPr>
          <w:rFonts w:ascii="Century Gothic" w:eastAsia="Times New Roman" w:hAnsi="Century Gothic"/>
          <w:b/>
          <w:sz w:val="18"/>
          <w:szCs w:val="18"/>
          <w:lang w:eastAsia="x-none"/>
        </w:rPr>
        <w:t xml:space="preserve"> S.A. </w:t>
      </w:r>
      <w:r w:rsidRPr="00325DDB">
        <w:rPr>
          <w:rFonts w:ascii="Century Gothic" w:eastAsia="Times New Roman" w:hAnsi="Century Gothic"/>
          <w:b/>
          <w:sz w:val="18"/>
          <w:szCs w:val="18"/>
          <w:lang w:eastAsia="x-none"/>
        </w:rPr>
        <w:br/>
        <w:t>za okres od 1 stycznia 2019 r. do 31 grudnia 2019 r.</w:t>
      </w:r>
    </w:p>
    <w:p w14:paraId="1D733B84" w14:textId="77777777" w:rsidR="00325DDB" w:rsidRPr="00325DDB" w:rsidRDefault="00325DDB" w:rsidP="00325DDB">
      <w:pPr>
        <w:spacing w:after="120"/>
        <w:rPr>
          <w:rFonts w:ascii="Century Gothic" w:eastAsia="Times New Roman" w:hAnsi="Century Gothic"/>
          <w:sz w:val="18"/>
          <w:szCs w:val="18"/>
          <w:lang w:val="x-none" w:eastAsia="x-none"/>
        </w:rPr>
      </w:pPr>
    </w:p>
    <w:p w14:paraId="68BEFCA2" w14:textId="77777777" w:rsidR="00325DDB" w:rsidRPr="00325DDB" w:rsidRDefault="00325DDB" w:rsidP="00325DDB">
      <w:pPr>
        <w:spacing w:after="120"/>
        <w:jc w:val="both"/>
        <w:rPr>
          <w:rFonts w:ascii="Century Gothic" w:eastAsia="Times New Roman" w:hAnsi="Century Gothic"/>
          <w:sz w:val="18"/>
          <w:szCs w:val="18"/>
          <w:lang w:val="x-none" w:eastAsia="x-none"/>
        </w:rPr>
      </w:pPr>
      <w:r w:rsidRPr="00325DDB">
        <w:rPr>
          <w:rFonts w:ascii="Century Gothic" w:eastAsia="Times New Roman" w:hAnsi="Century Gothic"/>
          <w:sz w:val="18"/>
          <w:szCs w:val="18"/>
          <w:lang w:val="x-none" w:eastAsia="x-none"/>
        </w:rPr>
        <w:t>Działając na podstawie art. 395 § 2 pkt 1 Kodeksu spółek handlowych, Zwyczajne Walne Zgromadzenie Spółki</w:t>
      </w:r>
      <w:r w:rsidRPr="00325DDB">
        <w:rPr>
          <w:rFonts w:ascii="Century Gothic" w:eastAsia="Times New Roman" w:hAnsi="Century Gothic"/>
          <w:sz w:val="18"/>
          <w:szCs w:val="18"/>
          <w:lang w:eastAsia="x-none"/>
        </w:rPr>
        <w:t xml:space="preserve"> </w:t>
      </w:r>
      <w:r w:rsidRPr="00325DDB">
        <w:rPr>
          <w:rFonts w:ascii="Century Gothic" w:eastAsia="Times New Roman" w:hAnsi="Century Gothic"/>
          <w:sz w:val="18"/>
          <w:szCs w:val="18"/>
          <w:lang w:val="x-none" w:eastAsia="x-none"/>
        </w:rPr>
        <w:t>uchwala, co następuje:</w:t>
      </w:r>
    </w:p>
    <w:p w14:paraId="01EED036"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41B656AC" w14:textId="77777777" w:rsidR="00325DDB" w:rsidRPr="00325DDB" w:rsidRDefault="00325DDB" w:rsidP="00325DDB">
      <w:pPr>
        <w:spacing w:after="120"/>
        <w:jc w:val="both"/>
        <w:rPr>
          <w:rFonts w:ascii="Century Gothic" w:eastAsia="Times New Roman" w:hAnsi="Century Gothic" w:cs="Calibri"/>
          <w:sz w:val="18"/>
          <w:szCs w:val="18"/>
          <w:lang w:eastAsia="x-none"/>
        </w:rPr>
      </w:pPr>
      <w:r w:rsidRPr="00325DDB">
        <w:rPr>
          <w:rFonts w:ascii="Century Gothic" w:eastAsia="Times New Roman" w:hAnsi="Century Gothic"/>
          <w:sz w:val="18"/>
          <w:szCs w:val="18"/>
          <w:lang w:eastAsia="x-none"/>
        </w:rPr>
        <w:t xml:space="preserve">Zwyczajne Walne Zgromadzenie Spółki </w:t>
      </w:r>
      <w:r w:rsidRPr="00325DDB">
        <w:rPr>
          <w:rFonts w:ascii="Century Gothic" w:eastAsia="Times New Roman" w:hAnsi="Century Gothic"/>
          <w:sz w:val="18"/>
          <w:szCs w:val="18"/>
          <w:lang w:val="x-none" w:eastAsia="x-none"/>
        </w:rPr>
        <w:t>zatwierdza</w:t>
      </w:r>
      <w:r w:rsidRPr="00325DDB">
        <w:rPr>
          <w:rFonts w:ascii="Century Gothic" w:eastAsia="Times New Roman" w:hAnsi="Century Gothic"/>
          <w:sz w:val="18"/>
          <w:szCs w:val="18"/>
          <w:lang w:eastAsia="x-none"/>
        </w:rPr>
        <w:t xml:space="preserve"> </w:t>
      </w:r>
      <w:r w:rsidRPr="00325DDB">
        <w:rPr>
          <w:rFonts w:ascii="Century Gothic" w:eastAsia="Times New Roman" w:hAnsi="Century Gothic"/>
          <w:iCs/>
          <w:sz w:val="18"/>
          <w:szCs w:val="18"/>
          <w:lang w:val="x-none" w:eastAsia="x-none"/>
        </w:rPr>
        <w:t>sprawozdani</w:t>
      </w:r>
      <w:r w:rsidRPr="00325DDB">
        <w:rPr>
          <w:rFonts w:ascii="Century Gothic" w:eastAsia="Times New Roman" w:hAnsi="Century Gothic"/>
          <w:iCs/>
          <w:sz w:val="18"/>
          <w:szCs w:val="18"/>
          <w:lang w:eastAsia="x-none"/>
        </w:rPr>
        <w:t>e Zarządu</w:t>
      </w:r>
      <w:r w:rsidRPr="00325DDB">
        <w:rPr>
          <w:rFonts w:ascii="Century Gothic" w:eastAsia="Times New Roman" w:hAnsi="Century Gothic"/>
          <w:iCs/>
          <w:sz w:val="18"/>
          <w:szCs w:val="18"/>
          <w:lang w:val="x-none" w:eastAsia="x-none"/>
        </w:rPr>
        <w:t xml:space="preserve"> </w:t>
      </w:r>
      <w:r w:rsidRPr="00325DDB">
        <w:rPr>
          <w:rFonts w:ascii="Century Gothic" w:eastAsia="Times New Roman" w:hAnsi="Century Gothic" w:cs="Calibri"/>
          <w:sz w:val="18"/>
          <w:szCs w:val="18"/>
          <w:lang w:val="x-none" w:eastAsia="x-none"/>
        </w:rPr>
        <w:t xml:space="preserve">z działalności Games </w:t>
      </w:r>
      <w:proofErr w:type="spellStart"/>
      <w:r w:rsidRPr="00325DDB">
        <w:rPr>
          <w:rFonts w:ascii="Century Gothic" w:eastAsia="Times New Roman" w:hAnsi="Century Gothic" w:cs="Calibri"/>
          <w:sz w:val="18"/>
          <w:szCs w:val="18"/>
          <w:lang w:val="x-none" w:eastAsia="x-none"/>
        </w:rPr>
        <w:t>Operators</w:t>
      </w:r>
      <w:proofErr w:type="spellEnd"/>
      <w:r w:rsidRPr="00325DDB">
        <w:rPr>
          <w:rFonts w:ascii="Century Gothic" w:eastAsia="Times New Roman" w:hAnsi="Century Gothic" w:cs="Calibri"/>
          <w:sz w:val="18"/>
          <w:szCs w:val="18"/>
          <w:lang w:val="x-none" w:eastAsia="x-none"/>
        </w:rPr>
        <w:t xml:space="preserve"> S.A. za</w:t>
      </w:r>
      <w:r w:rsidRPr="00325DDB">
        <w:rPr>
          <w:rFonts w:ascii="Century Gothic" w:eastAsia="Times New Roman" w:hAnsi="Century Gothic" w:cs="Calibri"/>
          <w:sz w:val="18"/>
          <w:szCs w:val="18"/>
          <w:lang w:eastAsia="x-none"/>
        </w:rPr>
        <w:t xml:space="preserve"> okres od 1 stycznia 2019 r. do 31 grudnia </w:t>
      </w:r>
      <w:r w:rsidRPr="00325DDB">
        <w:rPr>
          <w:rFonts w:ascii="Century Gothic" w:eastAsia="Times New Roman" w:hAnsi="Century Gothic" w:cs="Calibri"/>
          <w:sz w:val="18"/>
          <w:szCs w:val="18"/>
          <w:lang w:val="x-none" w:eastAsia="x-none"/>
        </w:rPr>
        <w:t>2019</w:t>
      </w:r>
      <w:r w:rsidRPr="00325DDB">
        <w:rPr>
          <w:rFonts w:ascii="Century Gothic" w:eastAsia="Times New Roman" w:hAnsi="Century Gothic" w:cs="Calibri"/>
          <w:sz w:val="18"/>
          <w:szCs w:val="18"/>
          <w:lang w:eastAsia="x-none"/>
        </w:rPr>
        <w:t xml:space="preserve"> r.</w:t>
      </w:r>
    </w:p>
    <w:p w14:paraId="0B27E107"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13F07A2D" w14:textId="77777777" w:rsidR="00325DDB" w:rsidRPr="00325DDB" w:rsidRDefault="00325DDB" w:rsidP="00325DDB">
      <w:pPr>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Uchwała wchodzi w życie z chwilą podjęcia.</w:t>
      </w:r>
    </w:p>
    <w:p w14:paraId="0B8BBF68" w14:textId="77777777" w:rsidR="00325DDB" w:rsidRPr="00325DDB" w:rsidRDefault="00325DDB" w:rsidP="00325DDB">
      <w:pPr>
        <w:widowControl w:val="0"/>
        <w:autoSpaceDE w:val="0"/>
        <w:autoSpaceDN w:val="0"/>
        <w:adjustRightInd w:val="0"/>
        <w:spacing w:after="120"/>
        <w:rPr>
          <w:rFonts w:ascii="Century Gothic" w:eastAsia="Times New Roman" w:hAnsi="Century Gothic"/>
          <w:color w:val="000000"/>
          <w:sz w:val="18"/>
          <w:szCs w:val="18"/>
          <w:lang w:eastAsia="pl-PL"/>
        </w:rPr>
      </w:pPr>
    </w:p>
    <w:p w14:paraId="53BB2EFC"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4F0665AB"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43772F15"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4E5609ED"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5C7A602" w14:textId="77777777" w:rsidR="00BE4262" w:rsidRPr="00796A1C" w:rsidRDefault="00BE4262" w:rsidP="00BE4262">
      <w:pPr>
        <w:autoSpaceDE w:val="0"/>
        <w:spacing w:after="0"/>
        <w:jc w:val="both"/>
        <w:rPr>
          <w:rFonts w:ascii="Century Gothic" w:hAnsi="Century Gothic" w:cs="Arial"/>
          <w:sz w:val="18"/>
          <w:szCs w:val="18"/>
        </w:rPr>
      </w:pPr>
    </w:p>
    <w:p w14:paraId="67387D8E"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7D35A0D3"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Zgłoszenie sprzeciwu do uchwały: TAK/NIE</w:t>
      </w:r>
      <w:r w:rsidRPr="00E35AB0">
        <w:rPr>
          <w:rFonts w:ascii="Century Gothic" w:hAnsi="Century Gothic" w:cs="Arial"/>
          <w:sz w:val="18"/>
          <w:szCs w:val="18"/>
          <w:vertAlign w:val="superscript"/>
        </w:rPr>
        <w:t xml:space="preserve"> *)</w:t>
      </w:r>
    </w:p>
    <w:p w14:paraId="0D67C29B"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r w:rsidRPr="00E35AB0">
        <w:rPr>
          <w:rFonts w:ascii="Century Gothic" w:hAnsi="Century Gothic" w:cs="Arial"/>
          <w:sz w:val="18"/>
          <w:szCs w:val="18"/>
          <w:vertAlign w:val="superscript"/>
        </w:rPr>
        <w:t>*)</w:t>
      </w:r>
    </w:p>
    <w:p w14:paraId="60A162D6"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2A59A43B"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4BFE21E8"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6F679D2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5046270"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44416656"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Treść instrukcji </w:t>
      </w:r>
      <w:r w:rsidRPr="00E35AB0">
        <w:rPr>
          <w:rFonts w:ascii="Century Gothic" w:hAnsi="Century Gothic" w:cs="Arial"/>
          <w:sz w:val="18"/>
          <w:szCs w:val="18"/>
          <w:vertAlign w:val="superscript"/>
        </w:rPr>
        <w:t>*)</w:t>
      </w:r>
    </w:p>
    <w:p w14:paraId="1BFFD0A1"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3FF36CBB"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89F1D4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B32CA0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52C9003A" w14:textId="367CCF4C" w:rsidR="00325DDB" w:rsidRPr="00325DDB" w:rsidRDefault="00BE4262" w:rsidP="00BE4262">
      <w:pPr>
        <w:spacing w:after="0"/>
        <w:jc w:val="both"/>
        <w:rPr>
          <w:rFonts w:cs="Arial"/>
          <w:szCs w:val="20"/>
        </w:rPr>
      </w:pPr>
      <w:r w:rsidRPr="00E35AB0">
        <w:rPr>
          <w:rFonts w:ascii="Century Gothic" w:hAnsi="Century Gothic" w:cs="Arial"/>
          <w:sz w:val="18"/>
          <w:szCs w:val="18"/>
          <w:vertAlign w:val="superscript"/>
        </w:rPr>
        <w:t>*)</w:t>
      </w:r>
      <w:r w:rsidRPr="00796A1C">
        <w:rPr>
          <w:rFonts w:ascii="Century Gothic" w:hAnsi="Century Gothic" w:cs="Arial"/>
          <w:sz w:val="18"/>
          <w:szCs w:val="18"/>
        </w:rPr>
        <w:t xml:space="preserve"> niepotrzebne skreślić</w:t>
      </w:r>
    </w:p>
    <w:p w14:paraId="1AFCB219" w14:textId="77777777" w:rsidR="00325DDB" w:rsidRPr="00325DDB" w:rsidRDefault="00325DDB" w:rsidP="00325DDB">
      <w:pPr>
        <w:widowControl w:val="0"/>
        <w:autoSpaceDE w:val="0"/>
        <w:autoSpaceDN w:val="0"/>
        <w:adjustRightInd w:val="0"/>
        <w:spacing w:after="120"/>
        <w:rPr>
          <w:rFonts w:ascii="Century Gothic" w:eastAsia="Times New Roman" w:hAnsi="Century Gothic"/>
          <w:b/>
          <w:color w:val="000000"/>
          <w:sz w:val="18"/>
          <w:szCs w:val="18"/>
          <w:u w:val="single"/>
          <w:lang w:eastAsia="pl-PL"/>
        </w:rPr>
      </w:pPr>
    </w:p>
    <w:p w14:paraId="49376AC2" w14:textId="77777777" w:rsidR="00325DDB" w:rsidRPr="00325DDB" w:rsidRDefault="00325DDB" w:rsidP="00325DDB">
      <w:pPr>
        <w:widowControl w:val="0"/>
        <w:autoSpaceDE w:val="0"/>
        <w:autoSpaceDN w:val="0"/>
        <w:adjustRightInd w:val="0"/>
        <w:spacing w:after="0"/>
        <w:jc w:val="center"/>
        <w:rPr>
          <w:rFonts w:ascii="Arial" w:eastAsia="Times New Roman" w:hAnsi="Arial"/>
          <w:sz w:val="24"/>
          <w:szCs w:val="24"/>
          <w:lang w:eastAsia="pl-PL"/>
        </w:rPr>
      </w:pPr>
    </w:p>
    <w:bookmarkEnd w:id="7"/>
    <w:p w14:paraId="7E17F4F1" w14:textId="77777777" w:rsidR="00F5066D" w:rsidRDefault="00F5066D">
      <w:pPr>
        <w:spacing w:after="160" w:line="259" w:lineRule="auto"/>
        <w:rPr>
          <w:rFonts w:ascii="Century Gothic" w:eastAsia="Times New Roman" w:hAnsi="Century Gothic"/>
          <w:b/>
          <w:bCs/>
          <w:sz w:val="18"/>
          <w:szCs w:val="18"/>
          <w:lang w:eastAsia="pl-PL"/>
        </w:rPr>
      </w:pPr>
      <w:r>
        <w:rPr>
          <w:rFonts w:ascii="Century Gothic" w:eastAsia="Times New Roman" w:hAnsi="Century Gothic"/>
          <w:b/>
          <w:bCs/>
          <w:sz w:val="18"/>
          <w:szCs w:val="18"/>
          <w:lang w:eastAsia="pl-PL"/>
        </w:rPr>
        <w:br w:type="page"/>
      </w:r>
    </w:p>
    <w:p w14:paraId="6E077030" w14:textId="38D27D26"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2E67C7DE"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5E6B4ED0"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(dalej Spółka)</w:t>
      </w:r>
    </w:p>
    <w:p w14:paraId="55BB601F" w14:textId="2CE4200D" w:rsidR="00325DDB" w:rsidRPr="00325DDB" w:rsidRDefault="00325DDB" w:rsidP="00325DDB">
      <w:pPr>
        <w:keepNext/>
        <w:spacing w:after="0"/>
        <w:jc w:val="center"/>
        <w:outlineLvl w:val="0"/>
        <w:rPr>
          <w:rFonts w:ascii="Century Gothic" w:eastAsia="Times New Roman" w:hAnsi="Century Gothic"/>
          <w:b/>
          <w:bCs/>
          <w:sz w:val="18"/>
          <w:szCs w:val="18"/>
          <w:lang w:val="x-none" w:eastAsia="x-none"/>
        </w:rPr>
      </w:pPr>
      <w:r w:rsidRPr="00325DDB">
        <w:rPr>
          <w:rFonts w:ascii="Century Gothic" w:eastAsia="Times New Roman" w:hAnsi="Century Gothic"/>
          <w:b/>
          <w:sz w:val="18"/>
          <w:szCs w:val="18"/>
          <w:lang w:val="x-none" w:eastAsia="x-none"/>
        </w:rPr>
        <w:t xml:space="preserve">z dnia </w:t>
      </w:r>
      <w:r w:rsidR="009C70FA">
        <w:rPr>
          <w:rFonts w:ascii="Century Gothic" w:eastAsia="Times New Roman" w:hAnsi="Century Gothic"/>
          <w:b/>
          <w:sz w:val="18"/>
          <w:szCs w:val="18"/>
          <w:lang w:eastAsia="x-none"/>
        </w:rPr>
        <w:t>29 czerwca</w:t>
      </w:r>
      <w:r w:rsidRPr="00325DDB">
        <w:rPr>
          <w:rFonts w:ascii="Century Gothic" w:eastAsia="Times New Roman" w:hAnsi="Century Gothic"/>
          <w:b/>
          <w:sz w:val="18"/>
          <w:szCs w:val="18"/>
          <w:lang w:val="x-none" w:eastAsia="x-none"/>
        </w:rPr>
        <w:t xml:space="preserve"> 2020 roku</w:t>
      </w:r>
    </w:p>
    <w:p w14:paraId="106367F2" w14:textId="77777777" w:rsidR="00325DDB" w:rsidRPr="00325DDB" w:rsidRDefault="00325DDB" w:rsidP="00325DDB">
      <w:pPr>
        <w:keepNext/>
        <w:spacing w:after="120"/>
        <w:jc w:val="center"/>
        <w:outlineLvl w:val="0"/>
        <w:rPr>
          <w:rFonts w:ascii="Century Gothic" w:eastAsia="Times New Roman" w:hAnsi="Century Gothic"/>
          <w:b/>
          <w:bCs/>
          <w:sz w:val="18"/>
          <w:szCs w:val="18"/>
          <w:lang w:val="x-none" w:eastAsia="x-none"/>
        </w:rPr>
      </w:pPr>
      <w:r w:rsidRPr="00325DDB">
        <w:rPr>
          <w:rFonts w:ascii="Century Gothic" w:eastAsia="Times New Roman" w:hAnsi="Century Gothic"/>
          <w:b/>
          <w:bCs/>
          <w:sz w:val="18"/>
          <w:szCs w:val="18"/>
          <w:lang w:val="x-none" w:eastAsia="x-none"/>
        </w:rPr>
        <w:t xml:space="preserve">w sprawie zatwierdzenia </w:t>
      </w:r>
      <w:r w:rsidRPr="00325DDB">
        <w:rPr>
          <w:rFonts w:ascii="Century Gothic" w:eastAsia="Times New Roman" w:hAnsi="Century Gothic"/>
          <w:b/>
          <w:bCs/>
          <w:iCs/>
          <w:sz w:val="18"/>
          <w:szCs w:val="18"/>
          <w:lang w:val="x-none" w:eastAsia="x-none"/>
        </w:rPr>
        <w:t>Sprawozdania Rady Nadzorczej</w:t>
      </w:r>
      <w:r w:rsidRPr="00325DDB">
        <w:rPr>
          <w:rFonts w:ascii="Century Gothic" w:eastAsia="Times New Roman" w:hAnsi="Century Gothic"/>
          <w:b/>
          <w:bCs/>
          <w:iCs/>
          <w:sz w:val="18"/>
          <w:szCs w:val="18"/>
          <w:lang w:eastAsia="x-none"/>
        </w:rPr>
        <w:t xml:space="preserve"> Games </w:t>
      </w:r>
      <w:proofErr w:type="spellStart"/>
      <w:r w:rsidRPr="00325DDB">
        <w:rPr>
          <w:rFonts w:ascii="Century Gothic" w:eastAsia="Times New Roman" w:hAnsi="Century Gothic"/>
          <w:b/>
          <w:bCs/>
          <w:iCs/>
          <w:sz w:val="18"/>
          <w:szCs w:val="18"/>
          <w:lang w:eastAsia="x-none"/>
        </w:rPr>
        <w:t>Operators</w:t>
      </w:r>
      <w:proofErr w:type="spellEnd"/>
      <w:r w:rsidRPr="00325DDB">
        <w:rPr>
          <w:rFonts w:ascii="Century Gothic" w:eastAsia="Times New Roman" w:hAnsi="Century Gothic"/>
          <w:b/>
          <w:bCs/>
          <w:iCs/>
          <w:sz w:val="18"/>
          <w:szCs w:val="18"/>
          <w:lang w:val="x-none" w:eastAsia="x-none"/>
        </w:rPr>
        <w:t xml:space="preserve"> S.A.</w:t>
      </w:r>
      <w:r w:rsidRPr="00325DDB">
        <w:rPr>
          <w:rFonts w:ascii="Century Gothic" w:eastAsia="Times New Roman" w:hAnsi="Century Gothic"/>
          <w:b/>
          <w:bCs/>
          <w:iCs/>
          <w:sz w:val="18"/>
          <w:szCs w:val="18"/>
          <w:lang w:eastAsia="x-none"/>
        </w:rPr>
        <w:t xml:space="preserve"> z działalności w 2019 roku</w:t>
      </w:r>
      <w:r w:rsidRPr="00325DDB">
        <w:rPr>
          <w:rFonts w:ascii="Century Gothic" w:eastAsia="Times New Roman" w:hAnsi="Century Gothic"/>
          <w:b/>
          <w:bCs/>
          <w:iCs/>
          <w:sz w:val="18"/>
          <w:szCs w:val="18"/>
          <w:lang w:val="x-none" w:eastAsia="x-none"/>
        </w:rPr>
        <w:t xml:space="preserve"> </w:t>
      </w:r>
    </w:p>
    <w:p w14:paraId="50976ADB" w14:textId="77777777" w:rsidR="00325DDB" w:rsidRPr="00325DDB" w:rsidRDefault="00325DDB" w:rsidP="00325DDB">
      <w:pPr>
        <w:spacing w:after="120"/>
        <w:jc w:val="center"/>
        <w:rPr>
          <w:rFonts w:ascii="Century Gothic" w:eastAsia="Times New Roman" w:hAnsi="Century Gothic"/>
          <w:sz w:val="18"/>
          <w:szCs w:val="18"/>
          <w:lang w:eastAsia="pl-PL"/>
        </w:rPr>
      </w:pPr>
    </w:p>
    <w:p w14:paraId="5BEB3962"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6A055F08" w14:textId="77777777" w:rsidR="00325DDB" w:rsidRPr="00325DDB" w:rsidRDefault="00325DDB" w:rsidP="00325DDB">
      <w:pPr>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 xml:space="preserve">Zwyczajne Walne Zgromadzenie Spółki po zapoznaniu się ze sprawozdaniem Rady Nadzorczej Spółki z działalności Rady Nadzorczej w 2019 roku, </w:t>
      </w:r>
      <w:bookmarkStart w:id="8" w:name="_Hlk8751394"/>
      <w:r w:rsidRPr="00325DDB">
        <w:rPr>
          <w:rFonts w:ascii="Century Gothic" w:eastAsia="Times New Roman" w:hAnsi="Century Gothic"/>
          <w:sz w:val="18"/>
          <w:szCs w:val="18"/>
          <w:lang w:eastAsia="pl-PL"/>
        </w:rPr>
        <w:t xml:space="preserve">wyników oceny sprawozdania finansowego Spółki i sprawozdania Zarządu z działalności Games </w:t>
      </w:r>
      <w:proofErr w:type="spellStart"/>
      <w:r w:rsidRPr="00325DDB">
        <w:rPr>
          <w:rFonts w:ascii="Century Gothic" w:eastAsia="Times New Roman" w:hAnsi="Century Gothic"/>
          <w:sz w:val="18"/>
          <w:szCs w:val="18"/>
          <w:lang w:eastAsia="pl-PL"/>
        </w:rPr>
        <w:t>Operators</w:t>
      </w:r>
      <w:proofErr w:type="spellEnd"/>
      <w:r w:rsidRPr="00325DDB">
        <w:rPr>
          <w:rFonts w:ascii="Century Gothic" w:eastAsia="Times New Roman" w:hAnsi="Century Gothic"/>
          <w:sz w:val="18"/>
          <w:szCs w:val="18"/>
          <w:lang w:eastAsia="pl-PL"/>
        </w:rPr>
        <w:t xml:space="preserve"> S.A. w okresie od 1 stycznia 2019 r. do 31 grudnia 2019 r. oraz z oceny sytuacji Spółki, postanawia zatwierdzić to sprawozdanie</w:t>
      </w:r>
      <w:bookmarkEnd w:id="8"/>
      <w:r w:rsidRPr="00325DDB">
        <w:rPr>
          <w:rFonts w:ascii="Century Gothic" w:eastAsia="Times New Roman" w:hAnsi="Century Gothic"/>
          <w:sz w:val="18"/>
          <w:szCs w:val="18"/>
          <w:lang w:eastAsia="pl-PL"/>
        </w:rPr>
        <w:t>.</w:t>
      </w:r>
    </w:p>
    <w:p w14:paraId="6B1BAE77"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2000EF0A" w14:textId="77777777" w:rsidR="00325DDB" w:rsidRPr="00325DDB" w:rsidRDefault="00325DDB" w:rsidP="00325DDB">
      <w:pPr>
        <w:tabs>
          <w:tab w:val="right" w:leader="hyphen" w:pos="9214"/>
        </w:tabs>
        <w:spacing w:after="120"/>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Uchwała wchodzi w życie z chwilą podjęcia.</w:t>
      </w:r>
    </w:p>
    <w:p w14:paraId="5EDF0402" w14:textId="77777777" w:rsidR="00325DDB" w:rsidRPr="00325DDB" w:rsidRDefault="00325DDB" w:rsidP="00325DDB">
      <w:pPr>
        <w:widowControl w:val="0"/>
        <w:autoSpaceDE w:val="0"/>
        <w:autoSpaceDN w:val="0"/>
        <w:adjustRightInd w:val="0"/>
        <w:spacing w:after="120"/>
        <w:rPr>
          <w:rFonts w:ascii="Century Gothic" w:eastAsia="Times New Roman" w:hAnsi="Century Gothic"/>
          <w:color w:val="000000"/>
          <w:sz w:val="18"/>
          <w:szCs w:val="18"/>
          <w:lang w:eastAsia="pl-PL"/>
        </w:rPr>
      </w:pPr>
    </w:p>
    <w:p w14:paraId="6DC4E0E5"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34F4AB67"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29604BC9"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6E482ECA"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6237F43E" w14:textId="77777777" w:rsidR="00BE4262" w:rsidRPr="00796A1C" w:rsidRDefault="00BE4262" w:rsidP="00BE4262">
      <w:pPr>
        <w:autoSpaceDE w:val="0"/>
        <w:spacing w:after="0"/>
        <w:jc w:val="both"/>
        <w:rPr>
          <w:rFonts w:ascii="Century Gothic" w:hAnsi="Century Gothic" w:cs="Arial"/>
          <w:sz w:val="18"/>
          <w:szCs w:val="18"/>
        </w:rPr>
      </w:pPr>
    </w:p>
    <w:p w14:paraId="17A1C7EA"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347F2A3C"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Zgłoszenie sprzeciwu do uchwały: TAK/NIE </w:t>
      </w:r>
      <w:r w:rsidRPr="00F17867">
        <w:rPr>
          <w:rFonts w:ascii="Century Gothic" w:hAnsi="Century Gothic" w:cs="Arial"/>
          <w:sz w:val="18"/>
          <w:szCs w:val="18"/>
          <w:vertAlign w:val="superscript"/>
        </w:rPr>
        <w:t>*)</w:t>
      </w:r>
    </w:p>
    <w:p w14:paraId="0D840B8E"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r w:rsidRPr="00F17867">
        <w:rPr>
          <w:rFonts w:ascii="Century Gothic" w:hAnsi="Century Gothic" w:cs="Arial"/>
          <w:sz w:val="18"/>
          <w:szCs w:val="18"/>
          <w:vertAlign w:val="superscript"/>
        </w:rPr>
        <w:t>*)</w:t>
      </w:r>
    </w:p>
    <w:p w14:paraId="1DBBEC3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4D614169"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27172DA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3F3FA867"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82C4280"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24FFDC21"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Treść instrukcji </w:t>
      </w:r>
      <w:r w:rsidRPr="00F17867">
        <w:rPr>
          <w:rFonts w:ascii="Century Gothic" w:hAnsi="Century Gothic" w:cs="Arial"/>
          <w:sz w:val="18"/>
          <w:szCs w:val="18"/>
          <w:vertAlign w:val="superscript"/>
        </w:rPr>
        <w:t>*)</w:t>
      </w:r>
    </w:p>
    <w:p w14:paraId="06AC973D"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2632A9F2"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0AE77E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03A2A8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35668FB9" w14:textId="127EB944" w:rsidR="00325DDB" w:rsidRPr="00325DDB" w:rsidRDefault="00BE4262" w:rsidP="00BE4262">
      <w:pPr>
        <w:spacing w:after="0"/>
        <w:jc w:val="both"/>
        <w:rPr>
          <w:rFonts w:cs="Arial"/>
          <w:szCs w:val="20"/>
        </w:rPr>
      </w:pPr>
      <w:r w:rsidRPr="00F17867">
        <w:rPr>
          <w:rFonts w:ascii="Century Gothic" w:hAnsi="Century Gothic" w:cs="Arial"/>
          <w:sz w:val="18"/>
          <w:szCs w:val="18"/>
          <w:vertAlign w:val="superscript"/>
        </w:rPr>
        <w:t>*)</w:t>
      </w:r>
      <w:r w:rsidRPr="00796A1C">
        <w:rPr>
          <w:rFonts w:ascii="Century Gothic" w:hAnsi="Century Gothic" w:cs="Arial"/>
          <w:sz w:val="18"/>
          <w:szCs w:val="18"/>
        </w:rPr>
        <w:t xml:space="preserve"> niepotrzebne skreślić</w:t>
      </w:r>
    </w:p>
    <w:p w14:paraId="5E8886CB" w14:textId="77777777" w:rsidR="00325DDB" w:rsidRPr="00325DDB" w:rsidRDefault="00325DDB" w:rsidP="00325DDB">
      <w:pPr>
        <w:keepNext/>
        <w:autoSpaceDE w:val="0"/>
        <w:autoSpaceDN w:val="0"/>
        <w:adjustRightInd w:val="0"/>
        <w:spacing w:after="120"/>
        <w:rPr>
          <w:rFonts w:ascii="Century Gothic" w:eastAsia="Times New Roman" w:hAnsi="Century Gothic"/>
          <w:b/>
          <w:color w:val="000000"/>
          <w:sz w:val="18"/>
          <w:szCs w:val="18"/>
          <w:u w:val="single"/>
          <w:lang w:eastAsia="pl-PL"/>
        </w:rPr>
      </w:pPr>
    </w:p>
    <w:p w14:paraId="6A097478"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b/>
          <w:bCs/>
          <w:sz w:val="18"/>
          <w:szCs w:val="18"/>
          <w:lang w:eastAsia="pl-PL"/>
        </w:rPr>
      </w:pPr>
      <w:bookmarkStart w:id="9" w:name="_Hlk8595647"/>
    </w:p>
    <w:p w14:paraId="7F761B22" w14:textId="77777777" w:rsidR="00F5066D" w:rsidRDefault="00F5066D">
      <w:pPr>
        <w:spacing w:after="160" w:line="259" w:lineRule="auto"/>
        <w:rPr>
          <w:rFonts w:ascii="Century Gothic" w:eastAsia="Times New Roman" w:hAnsi="Century Gothic"/>
          <w:b/>
          <w:bCs/>
          <w:sz w:val="18"/>
          <w:szCs w:val="18"/>
          <w:lang w:eastAsia="pl-PL"/>
        </w:rPr>
      </w:pPr>
      <w:r>
        <w:rPr>
          <w:rFonts w:ascii="Century Gothic" w:eastAsia="Times New Roman" w:hAnsi="Century Gothic"/>
          <w:b/>
          <w:bCs/>
          <w:sz w:val="18"/>
          <w:szCs w:val="18"/>
          <w:lang w:eastAsia="pl-PL"/>
        </w:rPr>
        <w:br w:type="page"/>
      </w:r>
    </w:p>
    <w:p w14:paraId="07C6013B" w14:textId="781CAF18"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5229DB8C"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2AD85CA8"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(dalej Spółka)</w:t>
      </w:r>
    </w:p>
    <w:p w14:paraId="496767DB" w14:textId="46AE62BF" w:rsidR="00325DDB" w:rsidRPr="00325DDB" w:rsidRDefault="00325DDB" w:rsidP="00325DDB">
      <w:pPr>
        <w:keepNext/>
        <w:spacing w:after="0"/>
        <w:jc w:val="center"/>
        <w:outlineLvl w:val="0"/>
        <w:rPr>
          <w:rFonts w:ascii="Century Gothic" w:eastAsia="Times New Roman" w:hAnsi="Century Gothic"/>
          <w:b/>
          <w:sz w:val="18"/>
          <w:szCs w:val="18"/>
          <w:lang w:val="x-none" w:eastAsia="x-none"/>
        </w:rPr>
      </w:pPr>
      <w:r w:rsidRPr="00325DDB">
        <w:rPr>
          <w:rFonts w:ascii="Century Gothic" w:eastAsia="Times New Roman" w:hAnsi="Century Gothic"/>
          <w:b/>
          <w:sz w:val="18"/>
          <w:szCs w:val="18"/>
          <w:lang w:val="x-none" w:eastAsia="x-none"/>
        </w:rPr>
        <w:t xml:space="preserve">z dnia </w:t>
      </w:r>
      <w:r w:rsidR="009C70FA">
        <w:rPr>
          <w:rFonts w:ascii="Century Gothic" w:eastAsia="Times New Roman" w:hAnsi="Century Gothic"/>
          <w:b/>
          <w:sz w:val="18"/>
          <w:szCs w:val="18"/>
          <w:lang w:eastAsia="x-none"/>
        </w:rPr>
        <w:t>29 czerwca</w:t>
      </w:r>
      <w:r w:rsidRPr="00325DDB">
        <w:rPr>
          <w:rFonts w:ascii="Century Gothic" w:eastAsia="Times New Roman" w:hAnsi="Century Gothic"/>
          <w:b/>
          <w:sz w:val="18"/>
          <w:szCs w:val="18"/>
          <w:lang w:val="x-none" w:eastAsia="x-none"/>
        </w:rPr>
        <w:t xml:space="preserve"> 2020 roku </w:t>
      </w:r>
      <w:bookmarkEnd w:id="9"/>
    </w:p>
    <w:p w14:paraId="1F0819B2" w14:textId="77777777" w:rsidR="00325DDB" w:rsidRPr="00325DDB" w:rsidRDefault="00325DDB" w:rsidP="00325DDB">
      <w:pPr>
        <w:spacing w:after="0"/>
        <w:jc w:val="center"/>
        <w:rPr>
          <w:rFonts w:ascii="Century Gothic" w:eastAsia="Times New Roman" w:hAnsi="Century Gothic"/>
          <w:b/>
          <w:bCs/>
          <w:sz w:val="18"/>
          <w:szCs w:val="18"/>
          <w:lang w:eastAsia="pl-PL"/>
        </w:rPr>
      </w:pPr>
      <w:bookmarkStart w:id="10" w:name="_Hlk40731822"/>
      <w:bookmarkStart w:id="11" w:name="_Hlk8624707"/>
      <w:r w:rsidRPr="00325DDB">
        <w:rPr>
          <w:rFonts w:ascii="Century Gothic" w:eastAsia="Times New Roman" w:hAnsi="Century Gothic"/>
          <w:b/>
          <w:bCs/>
          <w:sz w:val="18"/>
          <w:szCs w:val="18"/>
          <w:lang w:eastAsia="pl-PL"/>
        </w:rPr>
        <w:t>w sprawie przeznaczenia zysku netto Spółki za rok obrotowy 2019</w:t>
      </w:r>
      <w:bookmarkEnd w:id="10"/>
    </w:p>
    <w:p w14:paraId="14CE930A" w14:textId="77777777" w:rsidR="00325DDB" w:rsidRPr="00325DDB" w:rsidRDefault="00325DDB" w:rsidP="00325DDB">
      <w:pPr>
        <w:spacing w:after="120"/>
        <w:jc w:val="both"/>
        <w:rPr>
          <w:rFonts w:ascii="Century Gothic" w:eastAsia="Times New Roman" w:hAnsi="Century Gothic"/>
          <w:sz w:val="18"/>
          <w:szCs w:val="18"/>
          <w:lang w:eastAsia="pl-PL"/>
        </w:rPr>
      </w:pPr>
    </w:p>
    <w:p w14:paraId="53EBA426"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Działając na podstawie art. 395 § 2 pkt 2 Kodeksu spółek handlowych, Zwyczajne Walne Zgromadzenie Spółki uchwala, co następuje:</w:t>
      </w:r>
    </w:p>
    <w:p w14:paraId="12052484" w14:textId="77777777" w:rsidR="00325DDB" w:rsidRPr="00325DDB" w:rsidRDefault="00325DDB" w:rsidP="00325DDB">
      <w:pPr>
        <w:spacing w:after="120"/>
        <w:rPr>
          <w:rFonts w:ascii="Century Gothic" w:eastAsia="Times New Roman" w:hAnsi="Century Gothic"/>
          <w:sz w:val="18"/>
          <w:szCs w:val="18"/>
          <w:lang w:eastAsia="pl-PL"/>
        </w:rPr>
      </w:pPr>
    </w:p>
    <w:p w14:paraId="6A56A634"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19331952" w14:textId="77777777" w:rsidR="00325DDB" w:rsidRPr="00325DDB" w:rsidRDefault="00325DDB" w:rsidP="00325DDB">
      <w:pPr>
        <w:spacing w:after="120" w:line="240" w:lineRule="auto"/>
        <w:ind w:left="57"/>
        <w:jc w:val="both"/>
        <w:rPr>
          <w:rFonts w:ascii="Century Gothic" w:eastAsia="Times New Roman" w:hAnsi="Century Gothic"/>
          <w:sz w:val="18"/>
          <w:szCs w:val="18"/>
          <w:lang w:eastAsia="x-none"/>
        </w:rPr>
      </w:pPr>
      <w:r w:rsidRPr="00325DDB">
        <w:rPr>
          <w:rFonts w:ascii="Century Gothic" w:eastAsia="Times New Roman" w:hAnsi="Century Gothic"/>
          <w:sz w:val="18"/>
          <w:szCs w:val="18"/>
          <w:lang w:eastAsia="x-none"/>
        </w:rPr>
        <w:t xml:space="preserve">Walne Zgromadzenie Spółki postanawia przeznaczyć całość zysku netto za rok obrotowy </w:t>
      </w:r>
      <w:r w:rsidRPr="00325DDB">
        <w:rPr>
          <w:rFonts w:ascii="Century Gothic" w:eastAsia="Times New Roman" w:hAnsi="Century Gothic"/>
          <w:bCs/>
          <w:sz w:val="18"/>
          <w:szCs w:val="18"/>
          <w:lang w:val="x-none" w:eastAsia="x-none"/>
        </w:rPr>
        <w:t>zakończony dnia 31</w:t>
      </w:r>
      <w:r w:rsidRPr="00325DDB">
        <w:rPr>
          <w:rFonts w:ascii="Century Gothic" w:eastAsia="Times New Roman" w:hAnsi="Century Gothic"/>
          <w:bCs/>
          <w:sz w:val="18"/>
          <w:szCs w:val="18"/>
          <w:lang w:eastAsia="x-none"/>
        </w:rPr>
        <w:t> </w:t>
      </w:r>
      <w:r w:rsidRPr="00325DDB">
        <w:rPr>
          <w:rFonts w:ascii="Century Gothic" w:eastAsia="Times New Roman" w:hAnsi="Century Gothic"/>
          <w:bCs/>
          <w:sz w:val="18"/>
          <w:szCs w:val="18"/>
          <w:lang w:val="x-none" w:eastAsia="x-none"/>
        </w:rPr>
        <w:t>grudnia</w:t>
      </w:r>
      <w:r w:rsidRPr="00325DDB">
        <w:rPr>
          <w:rFonts w:ascii="Century Gothic" w:eastAsia="Times New Roman" w:hAnsi="Century Gothic"/>
          <w:sz w:val="18"/>
          <w:szCs w:val="18"/>
          <w:lang w:eastAsia="x-none"/>
        </w:rPr>
        <w:t xml:space="preserve"> 2019 roku w kwocie </w:t>
      </w:r>
      <w:r w:rsidRPr="00325DDB">
        <w:rPr>
          <w:rFonts w:ascii="Century Gothic" w:eastAsia="Times New Roman" w:hAnsi="Century Gothic" w:cs="Arial"/>
          <w:sz w:val="18"/>
          <w:szCs w:val="18"/>
          <w:lang w:val="x-none" w:eastAsia="x-none"/>
        </w:rPr>
        <w:t xml:space="preserve">4 230 755,54 zł (słownie: cztery miliony dwieście trzydzieści tysięcy siedemset pięćdziesiąt pięć złotych </w:t>
      </w:r>
      <w:r w:rsidRPr="00325DDB">
        <w:rPr>
          <w:rFonts w:ascii="Century Gothic" w:eastAsia="Times New Roman" w:hAnsi="Century Gothic" w:cs="Arial"/>
          <w:sz w:val="18"/>
          <w:szCs w:val="18"/>
          <w:lang w:eastAsia="x-none"/>
        </w:rPr>
        <w:t>i pięćdziesiąt cztery grosze</w:t>
      </w:r>
      <w:r w:rsidRPr="00325DDB">
        <w:rPr>
          <w:rFonts w:ascii="Century Gothic" w:eastAsia="Times New Roman" w:hAnsi="Century Gothic" w:cs="Arial"/>
          <w:sz w:val="18"/>
          <w:szCs w:val="18"/>
          <w:lang w:val="x-none" w:eastAsia="x-none"/>
        </w:rPr>
        <w:t>)</w:t>
      </w:r>
      <w:r w:rsidRPr="00325DDB">
        <w:rPr>
          <w:rFonts w:ascii="Century Gothic" w:eastAsia="Times New Roman" w:hAnsi="Century Gothic"/>
          <w:sz w:val="18"/>
          <w:szCs w:val="18"/>
          <w:lang w:eastAsia="x-none"/>
        </w:rPr>
        <w:t xml:space="preserve"> na kapitał zapasowy Spółki. </w:t>
      </w:r>
    </w:p>
    <w:p w14:paraId="585F1F00"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54353663" w14:textId="77777777" w:rsidR="00325DDB" w:rsidRPr="00325DDB" w:rsidRDefault="00325DDB" w:rsidP="00325DDB">
      <w:pPr>
        <w:tabs>
          <w:tab w:val="right" w:leader="hyphen" w:pos="9214"/>
        </w:tabs>
        <w:spacing w:after="120"/>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Uchwała wchodzi w życie z chwilą podjęcia.</w:t>
      </w:r>
    </w:p>
    <w:bookmarkEnd w:id="11"/>
    <w:p w14:paraId="187469AE" w14:textId="77777777" w:rsidR="00325DDB" w:rsidRPr="00325DDB" w:rsidRDefault="00325DDB" w:rsidP="00325DDB">
      <w:pPr>
        <w:tabs>
          <w:tab w:val="right" w:leader="hyphen" w:pos="9214"/>
        </w:tabs>
        <w:spacing w:after="120"/>
        <w:rPr>
          <w:rFonts w:ascii="Century Gothic" w:eastAsia="Times New Roman" w:hAnsi="Century Gothic"/>
          <w:sz w:val="18"/>
          <w:szCs w:val="18"/>
          <w:lang w:eastAsia="pl-PL"/>
        </w:rPr>
      </w:pPr>
    </w:p>
    <w:p w14:paraId="5D381A8C"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4C5F55E9"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006F9873"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4382E38"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0A520E43" w14:textId="77777777" w:rsidR="00BE4262" w:rsidRPr="00796A1C" w:rsidRDefault="00BE4262" w:rsidP="00BE4262">
      <w:pPr>
        <w:autoSpaceDE w:val="0"/>
        <w:spacing w:after="0"/>
        <w:jc w:val="both"/>
        <w:rPr>
          <w:rFonts w:ascii="Century Gothic" w:hAnsi="Century Gothic" w:cs="Arial"/>
          <w:sz w:val="18"/>
          <w:szCs w:val="18"/>
        </w:rPr>
      </w:pPr>
    </w:p>
    <w:p w14:paraId="08F9DF35"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74F4B6F0"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Zgłoszenie sprzeciwu do uchwały: TAK/NIE </w:t>
      </w:r>
      <w:r w:rsidRPr="00F17867">
        <w:rPr>
          <w:rFonts w:ascii="Century Gothic" w:hAnsi="Century Gothic" w:cs="Arial"/>
          <w:sz w:val="18"/>
          <w:szCs w:val="18"/>
          <w:vertAlign w:val="superscript"/>
        </w:rPr>
        <w:t>*)</w:t>
      </w:r>
    </w:p>
    <w:p w14:paraId="6B1B085A"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r w:rsidRPr="00F17867">
        <w:rPr>
          <w:rFonts w:ascii="Century Gothic" w:hAnsi="Century Gothic" w:cs="Arial"/>
          <w:sz w:val="18"/>
          <w:szCs w:val="18"/>
          <w:vertAlign w:val="superscript"/>
        </w:rPr>
        <w:t>*)</w:t>
      </w:r>
    </w:p>
    <w:p w14:paraId="071C459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62A6135C"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18418D09"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25CC593B"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2B87E06F"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16B9DE6A"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Treść instrukcji </w:t>
      </w:r>
      <w:r w:rsidRPr="00F17867">
        <w:rPr>
          <w:rFonts w:ascii="Century Gothic" w:hAnsi="Century Gothic" w:cs="Arial"/>
          <w:sz w:val="18"/>
          <w:szCs w:val="18"/>
          <w:vertAlign w:val="superscript"/>
        </w:rPr>
        <w:t>*)</w:t>
      </w:r>
    </w:p>
    <w:p w14:paraId="7396450C"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66E3D491"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D5EBE9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6C20FED"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1CB2EEA4" w14:textId="0B847D9C" w:rsidR="00BE4262" w:rsidRDefault="00BE4262" w:rsidP="00F17867">
      <w:pPr>
        <w:keepNext/>
        <w:autoSpaceDE w:val="0"/>
        <w:autoSpaceDN w:val="0"/>
        <w:adjustRightInd w:val="0"/>
        <w:spacing w:after="0"/>
        <w:rPr>
          <w:rFonts w:ascii="Century Gothic" w:eastAsia="Times New Roman" w:hAnsi="Century Gothic"/>
          <w:b/>
          <w:sz w:val="18"/>
          <w:szCs w:val="18"/>
          <w:u w:val="single"/>
          <w:lang w:eastAsia="pl-PL"/>
        </w:rPr>
      </w:pPr>
      <w:r w:rsidRPr="00F17867">
        <w:rPr>
          <w:rFonts w:ascii="Century Gothic" w:hAnsi="Century Gothic" w:cs="Arial"/>
          <w:sz w:val="18"/>
          <w:szCs w:val="18"/>
          <w:vertAlign w:val="superscript"/>
        </w:rPr>
        <w:t>*)</w:t>
      </w:r>
      <w:r w:rsidRPr="00796A1C">
        <w:rPr>
          <w:rFonts w:ascii="Century Gothic" w:hAnsi="Century Gothic" w:cs="Arial"/>
          <w:sz w:val="18"/>
          <w:szCs w:val="18"/>
        </w:rPr>
        <w:t xml:space="preserve"> niepotrzebne skreślić</w:t>
      </w:r>
      <w:r w:rsidRPr="00325DDB" w:rsidDel="00325DDB">
        <w:rPr>
          <w:rFonts w:ascii="Century Gothic" w:eastAsia="Times New Roman" w:hAnsi="Century Gothic"/>
          <w:b/>
          <w:sz w:val="18"/>
          <w:szCs w:val="18"/>
          <w:u w:val="single"/>
          <w:lang w:eastAsia="pl-PL"/>
        </w:rPr>
        <w:t xml:space="preserve"> </w:t>
      </w:r>
    </w:p>
    <w:p w14:paraId="3564C79A" w14:textId="764A3496" w:rsidR="00BE4262" w:rsidRDefault="00BE4262" w:rsidP="00BE4262">
      <w:pPr>
        <w:keepNext/>
        <w:autoSpaceDE w:val="0"/>
        <w:autoSpaceDN w:val="0"/>
        <w:adjustRightInd w:val="0"/>
        <w:spacing w:after="0"/>
        <w:jc w:val="center"/>
        <w:rPr>
          <w:rFonts w:ascii="Century Gothic" w:eastAsia="Times New Roman" w:hAnsi="Century Gothic"/>
          <w:b/>
          <w:sz w:val="18"/>
          <w:szCs w:val="18"/>
          <w:u w:val="single"/>
          <w:lang w:eastAsia="pl-PL"/>
        </w:rPr>
      </w:pPr>
    </w:p>
    <w:p w14:paraId="17D04FF0" w14:textId="77777777" w:rsidR="00BE4262" w:rsidRDefault="00BE4262" w:rsidP="00BE4262">
      <w:pPr>
        <w:keepNext/>
        <w:autoSpaceDE w:val="0"/>
        <w:autoSpaceDN w:val="0"/>
        <w:adjustRightInd w:val="0"/>
        <w:spacing w:after="0"/>
        <w:jc w:val="center"/>
        <w:rPr>
          <w:rFonts w:ascii="Century Gothic" w:eastAsia="Times New Roman" w:hAnsi="Century Gothic"/>
          <w:b/>
          <w:sz w:val="18"/>
          <w:szCs w:val="18"/>
          <w:u w:val="single"/>
          <w:lang w:eastAsia="pl-PL"/>
        </w:rPr>
      </w:pPr>
    </w:p>
    <w:p w14:paraId="6DF6583C" w14:textId="77777777" w:rsidR="00325DDB" w:rsidRPr="00325DDB" w:rsidRDefault="00325DDB" w:rsidP="00325DDB">
      <w:pPr>
        <w:tabs>
          <w:tab w:val="right" w:leader="hyphen" w:pos="9214"/>
        </w:tabs>
        <w:spacing w:after="120"/>
        <w:rPr>
          <w:rFonts w:ascii="Century Gothic" w:eastAsia="Times New Roman" w:hAnsi="Century Gothic"/>
          <w:b/>
          <w:sz w:val="18"/>
          <w:szCs w:val="18"/>
          <w:u w:val="single"/>
          <w:lang w:eastAsia="pl-PL"/>
        </w:rPr>
      </w:pPr>
    </w:p>
    <w:p w14:paraId="23DA19FE" w14:textId="77777777" w:rsidR="00F5066D" w:rsidRDefault="00F5066D">
      <w:pPr>
        <w:spacing w:after="160" w:line="259" w:lineRule="auto"/>
        <w:rPr>
          <w:rFonts w:ascii="Century Gothic" w:eastAsia="Times New Roman" w:hAnsi="Century Gothic"/>
          <w:b/>
          <w:bCs/>
          <w:sz w:val="18"/>
          <w:szCs w:val="18"/>
          <w:lang w:eastAsia="pl-PL"/>
        </w:rPr>
      </w:pPr>
      <w:bookmarkStart w:id="12" w:name="_Hlk8596819"/>
      <w:r>
        <w:rPr>
          <w:rFonts w:ascii="Century Gothic" w:eastAsia="Times New Roman" w:hAnsi="Century Gothic"/>
          <w:b/>
          <w:bCs/>
          <w:sz w:val="18"/>
          <w:szCs w:val="18"/>
          <w:lang w:eastAsia="pl-PL"/>
        </w:rPr>
        <w:br w:type="page"/>
      </w:r>
    </w:p>
    <w:p w14:paraId="750EAB24" w14:textId="0B24F510"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4EC87DE9"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7C933AF8"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w:t>
      </w:r>
      <w:r w:rsidRPr="00325DDB">
        <w:rPr>
          <w:rFonts w:ascii="Century Gothic" w:eastAsia="Times New Roman" w:hAnsi="Century Gothic"/>
          <w:bCs/>
          <w:sz w:val="18"/>
          <w:szCs w:val="18"/>
          <w:lang w:eastAsia="pl-PL"/>
        </w:rPr>
        <w:t>(dalej</w:t>
      </w:r>
      <w:r w:rsidRPr="00325DDB">
        <w:rPr>
          <w:rFonts w:ascii="Century Gothic" w:eastAsia="Times New Roman" w:hAnsi="Century Gothic"/>
          <w:b/>
          <w:bCs/>
          <w:sz w:val="18"/>
          <w:szCs w:val="18"/>
          <w:lang w:eastAsia="pl-PL"/>
        </w:rPr>
        <w:t xml:space="preserve"> Spółka</w:t>
      </w:r>
      <w:r w:rsidRPr="00325DDB">
        <w:rPr>
          <w:rFonts w:ascii="Century Gothic" w:eastAsia="Times New Roman" w:hAnsi="Century Gothic"/>
          <w:bCs/>
          <w:sz w:val="18"/>
          <w:szCs w:val="18"/>
          <w:lang w:eastAsia="pl-PL"/>
        </w:rPr>
        <w:t>)</w:t>
      </w:r>
    </w:p>
    <w:p w14:paraId="374A2871" w14:textId="2B0F12ED" w:rsidR="00325DDB" w:rsidRPr="00325DDB" w:rsidRDefault="00325DDB" w:rsidP="00325DDB">
      <w:pPr>
        <w:keepNext/>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cs="Arial"/>
          <w:b/>
          <w:color w:val="000000"/>
          <w:sz w:val="18"/>
          <w:szCs w:val="18"/>
          <w:lang w:val="x-none" w:eastAsia="x-none"/>
        </w:rPr>
        <w:t xml:space="preserve">z dnia </w:t>
      </w:r>
      <w:r w:rsidR="009C70FA">
        <w:rPr>
          <w:rFonts w:ascii="Century Gothic" w:eastAsia="Times New Roman" w:hAnsi="Century Gothic" w:cs="Arial"/>
          <w:b/>
          <w:color w:val="000000"/>
          <w:sz w:val="18"/>
          <w:szCs w:val="18"/>
          <w:lang w:eastAsia="x-none"/>
        </w:rPr>
        <w:t>29 czerwca</w:t>
      </w:r>
      <w:r w:rsidRPr="00325DDB">
        <w:rPr>
          <w:rFonts w:ascii="Century Gothic" w:eastAsia="Times New Roman" w:hAnsi="Century Gothic" w:cs="Arial"/>
          <w:b/>
          <w:color w:val="000000"/>
          <w:sz w:val="18"/>
          <w:szCs w:val="18"/>
          <w:lang w:val="x-none" w:eastAsia="x-none"/>
        </w:rPr>
        <w:t xml:space="preserve"> 2020 roku</w:t>
      </w:r>
    </w:p>
    <w:bookmarkEnd w:id="12"/>
    <w:p w14:paraId="32FE43B4" w14:textId="77777777" w:rsidR="00325DDB" w:rsidRPr="00325DDB" w:rsidRDefault="00325DDB" w:rsidP="00325DDB">
      <w:pPr>
        <w:keepNext/>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sz w:val="18"/>
          <w:szCs w:val="18"/>
          <w:lang w:eastAsia="pl-PL"/>
        </w:rPr>
        <w:t xml:space="preserve">w sprawie </w:t>
      </w:r>
      <w:bookmarkStart w:id="13" w:name="_Hlk40731840"/>
      <w:r w:rsidRPr="00325DDB">
        <w:rPr>
          <w:rFonts w:ascii="Century Gothic" w:eastAsia="Times New Roman" w:hAnsi="Century Gothic"/>
          <w:b/>
          <w:sz w:val="18"/>
          <w:szCs w:val="18"/>
          <w:lang w:eastAsia="pl-PL"/>
        </w:rPr>
        <w:t xml:space="preserve">udzielenia absolutorium Bartłomiejowi Gajewskiemu </w:t>
      </w:r>
      <w:r w:rsidRPr="00325DDB">
        <w:rPr>
          <w:rFonts w:ascii="Century Gothic" w:eastAsia="Times New Roman" w:hAnsi="Century Gothic"/>
          <w:b/>
          <w:bCs/>
          <w:sz w:val="18"/>
          <w:szCs w:val="18"/>
          <w:lang w:eastAsia="pl-PL"/>
        </w:rPr>
        <w:br/>
        <w:t xml:space="preserve">z wykonania przez niego obowiązków Prezesa Zarządu Spółki, </w:t>
      </w:r>
      <w:r w:rsidRPr="00325DDB">
        <w:rPr>
          <w:rFonts w:ascii="Century Gothic" w:eastAsia="Times New Roman" w:hAnsi="Century Gothic"/>
          <w:b/>
          <w:bCs/>
          <w:sz w:val="18"/>
          <w:szCs w:val="18"/>
          <w:lang w:eastAsia="pl-PL"/>
        </w:rPr>
        <w:br/>
        <w:t xml:space="preserve">Prezesa Zarządu spółki 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Spółka z ograniczoną odpowiedzialnością z siedzibą w Warszawie </w:t>
      </w:r>
      <w:r w:rsidRPr="00325DDB">
        <w:rPr>
          <w:rFonts w:ascii="Century Gothic" w:eastAsia="Times New Roman" w:hAnsi="Century Gothic"/>
          <w:b/>
          <w:bCs/>
          <w:sz w:val="18"/>
          <w:szCs w:val="18"/>
          <w:lang w:eastAsia="pl-PL"/>
        </w:rPr>
        <w:br/>
        <w:t xml:space="preserve">oraz Prezesa Zarządu spółki </w:t>
      </w:r>
      <w:proofErr w:type="spellStart"/>
      <w:r w:rsidRPr="00325DDB">
        <w:rPr>
          <w:rFonts w:ascii="Century Gothic" w:eastAsia="Times New Roman" w:hAnsi="Century Gothic"/>
          <w:b/>
          <w:bCs/>
          <w:sz w:val="18"/>
          <w:szCs w:val="18"/>
          <w:lang w:eastAsia="pl-PL"/>
        </w:rPr>
        <w:t>Jutsu</w:t>
      </w:r>
      <w:proofErr w:type="spellEnd"/>
      <w:r w:rsidRPr="00325DDB">
        <w:rPr>
          <w:rFonts w:ascii="Century Gothic" w:eastAsia="Times New Roman" w:hAnsi="Century Gothic"/>
          <w:b/>
          <w:bCs/>
          <w:sz w:val="18"/>
          <w:szCs w:val="18"/>
          <w:lang w:eastAsia="pl-PL"/>
        </w:rPr>
        <w:t xml:space="preserve"> Games Spółka z ograniczoną odpowiedzialnością z siedzibą w Warszawie</w:t>
      </w:r>
      <w:bookmarkEnd w:id="13"/>
      <w:r w:rsidRPr="00325DDB">
        <w:rPr>
          <w:rFonts w:ascii="Century Gothic" w:eastAsia="Times New Roman" w:hAnsi="Century Gothic"/>
          <w:b/>
          <w:bCs/>
          <w:sz w:val="18"/>
          <w:szCs w:val="18"/>
          <w:lang w:eastAsia="pl-PL"/>
        </w:rPr>
        <w:t xml:space="preserve"> </w:t>
      </w:r>
    </w:p>
    <w:p w14:paraId="5F782342" w14:textId="77777777" w:rsidR="00325DDB" w:rsidRPr="00325DDB" w:rsidRDefault="00325DDB" w:rsidP="00325DDB">
      <w:pPr>
        <w:spacing w:after="120"/>
        <w:jc w:val="both"/>
        <w:rPr>
          <w:rFonts w:ascii="Century Gothic" w:eastAsia="Times New Roman" w:hAnsi="Century Gothic"/>
          <w:sz w:val="18"/>
          <w:szCs w:val="18"/>
          <w:lang w:eastAsia="pl-PL"/>
        </w:rPr>
      </w:pPr>
    </w:p>
    <w:p w14:paraId="1EED9723"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 xml:space="preserve">Działając na podstawie art. 395 § 2 pkt 3 Kodeksu spółek handlowych oraz § </w:t>
      </w:r>
      <w:bookmarkStart w:id="14" w:name="_Hlk8595973"/>
      <w:r w:rsidRPr="00325DDB">
        <w:rPr>
          <w:rFonts w:ascii="Century Gothic" w:eastAsia="Times New Roman" w:hAnsi="Century Gothic"/>
          <w:sz w:val="18"/>
          <w:szCs w:val="18"/>
          <w:lang w:eastAsia="pl-PL"/>
        </w:rPr>
        <w:t>12 ust. 5 pkt 3 Statutu Spółki</w:t>
      </w:r>
      <w:bookmarkEnd w:id="14"/>
      <w:r w:rsidRPr="00325DDB">
        <w:rPr>
          <w:rFonts w:ascii="Century Gothic" w:eastAsia="Times New Roman" w:hAnsi="Century Gothic"/>
          <w:sz w:val="18"/>
          <w:szCs w:val="18"/>
          <w:lang w:eastAsia="pl-PL"/>
        </w:rPr>
        <w:t>, Zwyczajne Walne Zgromadzenie Spółki uchwala, co następuje:</w:t>
      </w:r>
    </w:p>
    <w:p w14:paraId="1BCBCC5E" w14:textId="77777777" w:rsidR="00325DDB" w:rsidRPr="00325DDB" w:rsidRDefault="00325DDB" w:rsidP="00325DDB">
      <w:pPr>
        <w:spacing w:after="120"/>
        <w:ind w:left="360"/>
        <w:jc w:val="center"/>
        <w:rPr>
          <w:rFonts w:ascii="Century Gothic" w:eastAsia="Times New Roman" w:hAnsi="Century Gothic"/>
          <w:sz w:val="18"/>
          <w:szCs w:val="18"/>
          <w:lang w:eastAsia="pl-PL"/>
        </w:rPr>
      </w:pPr>
    </w:p>
    <w:p w14:paraId="746C03E4"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6EDE488C"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val="x-none" w:eastAsia="x-none"/>
        </w:rPr>
      </w:pPr>
      <w:r w:rsidRPr="00325DDB">
        <w:rPr>
          <w:rFonts w:ascii="Century Gothic" w:eastAsia="Times New Roman" w:hAnsi="Century Gothic"/>
          <w:sz w:val="18"/>
          <w:szCs w:val="18"/>
          <w:lang w:val="x-none" w:eastAsia="x-none"/>
        </w:rPr>
        <w:t xml:space="preserve">Udziela się absolutorium </w:t>
      </w:r>
      <w:r w:rsidRPr="00325DDB">
        <w:rPr>
          <w:rFonts w:ascii="Century Gothic" w:eastAsia="Times New Roman" w:hAnsi="Century Gothic"/>
          <w:sz w:val="18"/>
          <w:szCs w:val="18"/>
          <w:lang w:eastAsia="x-none"/>
        </w:rPr>
        <w:t>Panu Bartłomiejowi Gajewskiemu</w:t>
      </w:r>
      <w:r w:rsidRPr="00325DDB">
        <w:rPr>
          <w:rFonts w:ascii="Century Gothic" w:eastAsia="Times New Roman" w:hAnsi="Century Gothic"/>
          <w:sz w:val="18"/>
          <w:szCs w:val="18"/>
          <w:lang w:val="x-none" w:eastAsia="x-none"/>
        </w:rPr>
        <w:t xml:space="preserve"> z wykonania obowiązków</w:t>
      </w:r>
      <w:r w:rsidRPr="00325DDB">
        <w:rPr>
          <w:rFonts w:ascii="Century Gothic" w:eastAsia="Times New Roman" w:hAnsi="Century Gothic"/>
          <w:sz w:val="18"/>
          <w:szCs w:val="18"/>
          <w:lang w:eastAsia="x-none"/>
        </w:rPr>
        <w:t>:</w:t>
      </w:r>
      <w:r w:rsidRPr="00325DDB">
        <w:rPr>
          <w:rFonts w:ascii="Century Gothic" w:eastAsia="Times New Roman" w:hAnsi="Century Gothic"/>
          <w:sz w:val="18"/>
          <w:szCs w:val="18"/>
          <w:lang w:val="x-none" w:eastAsia="x-none"/>
        </w:rPr>
        <w:t xml:space="preserve"> </w:t>
      </w:r>
    </w:p>
    <w:p w14:paraId="6092137A" w14:textId="77777777" w:rsidR="00325DDB" w:rsidRPr="00F17867" w:rsidRDefault="00325DDB" w:rsidP="008E4243">
      <w:pPr>
        <w:pStyle w:val="Akapitzlist"/>
        <w:numPr>
          <w:ilvl w:val="0"/>
          <w:numId w:val="9"/>
        </w:numPr>
        <w:tabs>
          <w:tab w:val="right" w:leader="hyphen" w:pos="9214"/>
        </w:tabs>
        <w:spacing w:after="120" w:line="240" w:lineRule="auto"/>
        <w:ind w:left="567" w:hanging="425"/>
        <w:contextualSpacing w:val="0"/>
        <w:jc w:val="both"/>
        <w:rPr>
          <w:rFonts w:ascii="Century Gothic" w:eastAsia="Times New Roman" w:hAnsi="Century Gothic"/>
          <w:sz w:val="18"/>
          <w:szCs w:val="18"/>
          <w:lang w:val="x-none" w:eastAsia="x-none"/>
        </w:rPr>
      </w:pPr>
      <w:r w:rsidRPr="00F17867">
        <w:rPr>
          <w:rFonts w:ascii="Century Gothic" w:eastAsia="Times New Roman" w:hAnsi="Century Gothic"/>
          <w:sz w:val="18"/>
          <w:szCs w:val="18"/>
          <w:lang w:val="x-none" w:eastAsia="x-none"/>
        </w:rPr>
        <w:t>w okres</w:t>
      </w:r>
      <w:r w:rsidRPr="00F17867">
        <w:rPr>
          <w:rFonts w:ascii="Century Gothic" w:eastAsia="Times New Roman" w:hAnsi="Century Gothic"/>
          <w:sz w:val="18"/>
          <w:szCs w:val="18"/>
          <w:lang w:eastAsia="x-none"/>
        </w:rPr>
        <w:t>ie</w:t>
      </w:r>
      <w:r w:rsidRPr="00F17867">
        <w:rPr>
          <w:rFonts w:ascii="Century Gothic" w:eastAsia="Times New Roman" w:hAnsi="Century Gothic"/>
          <w:sz w:val="18"/>
          <w:szCs w:val="18"/>
          <w:lang w:val="x-none" w:eastAsia="x-none"/>
        </w:rPr>
        <w:t xml:space="preserve"> od dnia</w:t>
      </w:r>
      <w:r w:rsidRPr="00F17867">
        <w:rPr>
          <w:rFonts w:ascii="Century Gothic" w:eastAsia="Times New Roman" w:hAnsi="Century Gothic"/>
          <w:sz w:val="18"/>
          <w:szCs w:val="18"/>
          <w:lang w:eastAsia="x-none"/>
        </w:rPr>
        <w:t xml:space="preserve"> 1 stycznia 2019 roku</w:t>
      </w:r>
      <w:r w:rsidRPr="00F17867">
        <w:rPr>
          <w:rFonts w:ascii="Century Gothic" w:eastAsia="Times New Roman" w:hAnsi="Century Gothic"/>
          <w:sz w:val="18"/>
          <w:szCs w:val="18"/>
          <w:lang w:val="x-none" w:eastAsia="x-none"/>
        </w:rPr>
        <w:t xml:space="preserve"> </w:t>
      </w:r>
      <w:r w:rsidRPr="00F17867">
        <w:rPr>
          <w:rFonts w:ascii="Century Gothic" w:eastAsia="Times New Roman" w:hAnsi="Century Gothic"/>
          <w:sz w:val="18"/>
          <w:szCs w:val="18"/>
          <w:lang w:eastAsia="x-none"/>
        </w:rPr>
        <w:t xml:space="preserve">do dnia 15 maja </w:t>
      </w:r>
      <w:r w:rsidRPr="00F17867">
        <w:rPr>
          <w:rFonts w:ascii="Century Gothic" w:eastAsia="Times New Roman" w:hAnsi="Century Gothic"/>
          <w:sz w:val="18"/>
          <w:szCs w:val="18"/>
          <w:lang w:val="x-none" w:eastAsia="x-none"/>
        </w:rPr>
        <w:t xml:space="preserve">2019 roku </w:t>
      </w:r>
      <w:r w:rsidRPr="00F17867">
        <w:rPr>
          <w:rFonts w:ascii="Century Gothic" w:eastAsia="Times New Roman" w:hAnsi="Century Gothic"/>
          <w:sz w:val="18"/>
          <w:szCs w:val="18"/>
          <w:lang w:eastAsia="x-none"/>
        </w:rPr>
        <w:t xml:space="preserve">– </w:t>
      </w:r>
      <w:r w:rsidRPr="00F17867">
        <w:rPr>
          <w:rFonts w:ascii="Century Gothic" w:eastAsia="Times New Roman" w:hAnsi="Century Gothic"/>
          <w:sz w:val="18"/>
          <w:szCs w:val="18"/>
          <w:lang w:val="x-none" w:eastAsia="x-none"/>
        </w:rPr>
        <w:t>Prezes</w:t>
      </w:r>
      <w:r w:rsidRPr="00F17867">
        <w:rPr>
          <w:rFonts w:ascii="Century Gothic" w:eastAsia="Times New Roman" w:hAnsi="Century Gothic"/>
          <w:sz w:val="18"/>
          <w:szCs w:val="18"/>
          <w:lang w:eastAsia="x-none"/>
        </w:rPr>
        <w:t xml:space="preserve">a </w:t>
      </w:r>
      <w:r w:rsidRPr="00F17867">
        <w:rPr>
          <w:rFonts w:ascii="Century Gothic" w:eastAsia="Times New Roman" w:hAnsi="Century Gothic"/>
          <w:sz w:val="18"/>
          <w:szCs w:val="18"/>
          <w:lang w:val="x-none" w:eastAsia="x-none"/>
        </w:rPr>
        <w:t xml:space="preserve">Zarządu </w:t>
      </w:r>
      <w:r w:rsidRPr="00F17867">
        <w:rPr>
          <w:rFonts w:ascii="Century Gothic" w:eastAsia="Times New Roman" w:hAnsi="Century Gothic"/>
          <w:sz w:val="18"/>
          <w:szCs w:val="18"/>
          <w:lang w:eastAsia="x-none"/>
        </w:rPr>
        <w:t>s</w:t>
      </w:r>
      <w:r w:rsidRPr="00F17867">
        <w:rPr>
          <w:rFonts w:ascii="Century Gothic" w:eastAsia="Times New Roman" w:hAnsi="Century Gothic"/>
          <w:sz w:val="18"/>
          <w:szCs w:val="18"/>
          <w:lang w:val="x-none" w:eastAsia="x-none"/>
        </w:rPr>
        <w:t>półki</w:t>
      </w:r>
      <w:r w:rsidRPr="00F17867">
        <w:rPr>
          <w:rFonts w:ascii="Century Gothic" w:eastAsia="Times New Roman" w:hAnsi="Century Gothic"/>
          <w:sz w:val="18"/>
          <w:szCs w:val="18"/>
          <w:lang w:eastAsia="x-none"/>
        </w:rPr>
        <w:t xml:space="preserve"> Games </w:t>
      </w:r>
      <w:proofErr w:type="spellStart"/>
      <w:r w:rsidRPr="00F17867">
        <w:rPr>
          <w:rFonts w:ascii="Century Gothic" w:eastAsia="Times New Roman" w:hAnsi="Century Gothic"/>
          <w:sz w:val="18"/>
          <w:szCs w:val="18"/>
          <w:lang w:eastAsia="x-none"/>
        </w:rPr>
        <w:t>Operators</w:t>
      </w:r>
      <w:proofErr w:type="spellEnd"/>
      <w:r w:rsidRPr="00F17867">
        <w:rPr>
          <w:rFonts w:ascii="Century Gothic" w:eastAsia="Times New Roman" w:hAnsi="Century Gothic"/>
          <w:sz w:val="18"/>
          <w:szCs w:val="18"/>
          <w:lang w:eastAsia="x-none"/>
        </w:rPr>
        <w:t xml:space="preserve"> Spółka z ograniczoną odpowiedzialnością z siedzibą w Warszawie, z przekształcenia której powstała Spółka,</w:t>
      </w:r>
      <w:r w:rsidRPr="00F17867">
        <w:rPr>
          <w:rFonts w:ascii="Century Gothic" w:eastAsia="Times New Roman" w:hAnsi="Century Gothic"/>
          <w:sz w:val="18"/>
          <w:szCs w:val="18"/>
          <w:lang w:val="x-none" w:eastAsia="x-none"/>
        </w:rPr>
        <w:t xml:space="preserve"> </w:t>
      </w:r>
    </w:p>
    <w:p w14:paraId="5F020975" w14:textId="77777777" w:rsidR="00325DDB" w:rsidRPr="00F17867" w:rsidRDefault="00325DDB" w:rsidP="008E4243">
      <w:pPr>
        <w:pStyle w:val="Akapitzlist"/>
        <w:numPr>
          <w:ilvl w:val="0"/>
          <w:numId w:val="9"/>
        </w:numPr>
        <w:tabs>
          <w:tab w:val="right" w:leader="hyphen" w:pos="9214"/>
        </w:tabs>
        <w:spacing w:after="120" w:line="240" w:lineRule="auto"/>
        <w:ind w:left="567" w:hanging="425"/>
        <w:contextualSpacing w:val="0"/>
        <w:jc w:val="both"/>
        <w:rPr>
          <w:rFonts w:ascii="Century Gothic" w:eastAsia="Times New Roman" w:hAnsi="Century Gothic"/>
          <w:sz w:val="18"/>
          <w:szCs w:val="18"/>
          <w:lang w:val="x-none" w:eastAsia="x-none"/>
        </w:rPr>
      </w:pPr>
      <w:r w:rsidRPr="00F17867">
        <w:rPr>
          <w:rFonts w:ascii="Century Gothic" w:eastAsia="Times New Roman" w:hAnsi="Century Gothic"/>
          <w:sz w:val="18"/>
          <w:szCs w:val="18"/>
          <w:lang w:val="x-none" w:eastAsia="x-none"/>
        </w:rPr>
        <w:t>w okres</w:t>
      </w:r>
      <w:r w:rsidRPr="00F17867">
        <w:rPr>
          <w:rFonts w:ascii="Century Gothic" w:eastAsia="Times New Roman" w:hAnsi="Century Gothic"/>
          <w:sz w:val="18"/>
          <w:szCs w:val="18"/>
          <w:lang w:eastAsia="x-none"/>
        </w:rPr>
        <w:t>ie</w:t>
      </w:r>
      <w:r w:rsidRPr="00F17867">
        <w:rPr>
          <w:rFonts w:ascii="Century Gothic" w:eastAsia="Times New Roman" w:hAnsi="Century Gothic"/>
          <w:sz w:val="18"/>
          <w:szCs w:val="18"/>
          <w:lang w:val="x-none" w:eastAsia="x-none"/>
        </w:rPr>
        <w:t xml:space="preserve"> od dnia </w:t>
      </w:r>
      <w:r w:rsidRPr="00F17867">
        <w:rPr>
          <w:rFonts w:ascii="Century Gothic" w:eastAsia="Times New Roman" w:hAnsi="Century Gothic"/>
          <w:sz w:val="18"/>
          <w:szCs w:val="18"/>
          <w:lang w:eastAsia="x-none"/>
        </w:rPr>
        <w:t xml:space="preserve">15 maja </w:t>
      </w:r>
      <w:r w:rsidRPr="00F17867">
        <w:rPr>
          <w:rFonts w:ascii="Century Gothic" w:eastAsia="Times New Roman" w:hAnsi="Century Gothic"/>
          <w:sz w:val="18"/>
          <w:szCs w:val="18"/>
          <w:lang w:val="x-none" w:eastAsia="x-none"/>
        </w:rPr>
        <w:t xml:space="preserve">2019 roku do dnia </w:t>
      </w:r>
      <w:r w:rsidRPr="00F17867">
        <w:rPr>
          <w:rFonts w:ascii="Century Gothic" w:eastAsia="Times New Roman" w:hAnsi="Century Gothic"/>
          <w:sz w:val="18"/>
          <w:szCs w:val="18"/>
          <w:lang w:eastAsia="x-none"/>
        </w:rPr>
        <w:t>31 grudnia 2019</w:t>
      </w:r>
      <w:r w:rsidRPr="00F17867">
        <w:rPr>
          <w:rFonts w:ascii="Century Gothic" w:eastAsia="Times New Roman" w:hAnsi="Century Gothic"/>
          <w:sz w:val="18"/>
          <w:szCs w:val="18"/>
          <w:lang w:val="x-none" w:eastAsia="x-none"/>
        </w:rPr>
        <w:t xml:space="preserve"> roku</w:t>
      </w:r>
      <w:r w:rsidRPr="00F17867">
        <w:rPr>
          <w:rFonts w:ascii="Century Gothic" w:eastAsia="Times New Roman" w:hAnsi="Century Gothic"/>
          <w:sz w:val="18"/>
          <w:szCs w:val="18"/>
          <w:lang w:eastAsia="x-none"/>
        </w:rPr>
        <w:t xml:space="preserve"> – Prezesa </w:t>
      </w:r>
      <w:r w:rsidRPr="00F17867">
        <w:rPr>
          <w:rFonts w:ascii="Century Gothic" w:eastAsia="Times New Roman" w:hAnsi="Century Gothic"/>
          <w:sz w:val="18"/>
          <w:szCs w:val="18"/>
          <w:lang w:val="x-none" w:eastAsia="x-none"/>
        </w:rPr>
        <w:t>Zarządu Spółki</w:t>
      </w:r>
      <w:r w:rsidRPr="00F17867">
        <w:rPr>
          <w:rFonts w:ascii="Century Gothic" w:eastAsia="Times New Roman" w:hAnsi="Century Gothic"/>
          <w:sz w:val="18"/>
          <w:szCs w:val="18"/>
          <w:lang w:eastAsia="x-none"/>
        </w:rPr>
        <w:t>,</w:t>
      </w:r>
    </w:p>
    <w:p w14:paraId="6C31BB0C" w14:textId="77777777" w:rsidR="00325DDB" w:rsidRPr="00F17867" w:rsidRDefault="00325DDB" w:rsidP="008E4243">
      <w:pPr>
        <w:pStyle w:val="Akapitzlist"/>
        <w:numPr>
          <w:ilvl w:val="0"/>
          <w:numId w:val="9"/>
        </w:numPr>
        <w:tabs>
          <w:tab w:val="right" w:leader="hyphen" w:pos="9214"/>
        </w:tabs>
        <w:spacing w:after="120" w:line="240" w:lineRule="auto"/>
        <w:ind w:left="567" w:hanging="425"/>
        <w:contextualSpacing w:val="0"/>
        <w:jc w:val="both"/>
        <w:rPr>
          <w:rFonts w:ascii="Century Gothic" w:eastAsia="Times New Roman" w:hAnsi="Century Gothic"/>
          <w:sz w:val="18"/>
          <w:szCs w:val="18"/>
          <w:lang w:val="x-none" w:eastAsia="x-none"/>
        </w:rPr>
      </w:pPr>
      <w:r w:rsidRPr="00F17867">
        <w:rPr>
          <w:rFonts w:ascii="Century Gothic" w:eastAsia="Times New Roman" w:hAnsi="Century Gothic"/>
          <w:sz w:val="18"/>
          <w:szCs w:val="18"/>
          <w:lang w:val="x-none" w:eastAsia="x-none"/>
        </w:rPr>
        <w:t>w okres</w:t>
      </w:r>
      <w:r w:rsidRPr="00F17867">
        <w:rPr>
          <w:rFonts w:ascii="Century Gothic" w:eastAsia="Times New Roman" w:hAnsi="Century Gothic"/>
          <w:sz w:val="18"/>
          <w:szCs w:val="18"/>
          <w:lang w:eastAsia="x-none"/>
        </w:rPr>
        <w:t>ie</w:t>
      </w:r>
      <w:r w:rsidRPr="00F17867">
        <w:rPr>
          <w:rFonts w:ascii="Century Gothic" w:eastAsia="Times New Roman" w:hAnsi="Century Gothic"/>
          <w:sz w:val="18"/>
          <w:szCs w:val="18"/>
          <w:lang w:val="x-none" w:eastAsia="x-none"/>
        </w:rPr>
        <w:t xml:space="preserve"> od dnia </w:t>
      </w:r>
      <w:r w:rsidRPr="00F17867">
        <w:rPr>
          <w:rFonts w:ascii="Century Gothic" w:eastAsia="Times New Roman" w:hAnsi="Century Gothic"/>
          <w:sz w:val="18"/>
          <w:szCs w:val="18"/>
          <w:lang w:eastAsia="x-none"/>
        </w:rPr>
        <w:t xml:space="preserve">7 czerwca </w:t>
      </w:r>
      <w:r w:rsidRPr="00F17867">
        <w:rPr>
          <w:rFonts w:ascii="Century Gothic" w:eastAsia="Times New Roman" w:hAnsi="Century Gothic"/>
          <w:sz w:val="18"/>
          <w:szCs w:val="18"/>
          <w:lang w:val="x-none" w:eastAsia="x-none"/>
        </w:rPr>
        <w:t xml:space="preserve">2019 roku do dnia </w:t>
      </w:r>
      <w:r w:rsidRPr="00F17867">
        <w:rPr>
          <w:rFonts w:ascii="Century Gothic" w:eastAsia="Times New Roman" w:hAnsi="Century Gothic"/>
          <w:sz w:val="18"/>
          <w:szCs w:val="18"/>
          <w:lang w:eastAsia="x-none"/>
        </w:rPr>
        <w:t>15 listopada 2019</w:t>
      </w:r>
      <w:r w:rsidRPr="00F17867">
        <w:rPr>
          <w:rFonts w:ascii="Century Gothic" w:eastAsia="Times New Roman" w:hAnsi="Century Gothic"/>
          <w:sz w:val="18"/>
          <w:szCs w:val="18"/>
          <w:lang w:val="x-none" w:eastAsia="x-none"/>
        </w:rPr>
        <w:t xml:space="preserve"> roku</w:t>
      </w:r>
      <w:r w:rsidRPr="00F17867">
        <w:rPr>
          <w:rFonts w:ascii="Century Gothic" w:eastAsia="Times New Roman" w:hAnsi="Century Gothic"/>
          <w:sz w:val="18"/>
          <w:szCs w:val="18"/>
          <w:lang w:eastAsia="x-none"/>
        </w:rPr>
        <w:t xml:space="preserve"> – Prezesa </w:t>
      </w:r>
      <w:r w:rsidRPr="00F17867">
        <w:rPr>
          <w:rFonts w:ascii="Century Gothic" w:eastAsia="Times New Roman" w:hAnsi="Century Gothic"/>
          <w:sz w:val="18"/>
          <w:szCs w:val="18"/>
          <w:lang w:val="x-none" w:eastAsia="x-none"/>
        </w:rPr>
        <w:t>Zarządu</w:t>
      </w:r>
      <w:r w:rsidRPr="00F17867">
        <w:rPr>
          <w:rFonts w:ascii="Century Gothic" w:eastAsia="Times New Roman" w:hAnsi="Century Gothic"/>
          <w:sz w:val="18"/>
          <w:szCs w:val="18"/>
          <w:lang w:eastAsia="x-none"/>
        </w:rPr>
        <w:t xml:space="preserve"> </w:t>
      </w:r>
      <w:r w:rsidRPr="00F17867">
        <w:rPr>
          <w:rFonts w:ascii="Century Gothic" w:eastAsia="Times New Roman" w:hAnsi="Century Gothic"/>
          <w:sz w:val="18"/>
          <w:szCs w:val="18"/>
          <w:lang w:val="x-none" w:eastAsia="x-none"/>
        </w:rPr>
        <w:t xml:space="preserve">spółki </w:t>
      </w:r>
      <w:proofErr w:type="spellStart"/>
      <w:r w:rsidRPr="00F17867">
        <w:rPr>
          <w:rFonts w:ascii="Century Gothic" w:eastAsia="Times New Roman" w:hAnsi="Century Gothic"/>
          <w:sz w:val="18"/>
          <w:szCs w:val="18"/>
          <w:lang w:val="x-none" w:eastAsia="x-none"/>
        </w:rPr>
        <w:t>Jutsu</w:t>
      </w:r>
      <w:proofErr w:type="spellEnd"/>
      <w:r w:rsidRPr="00F17867">
        <w:rPr>
          <w:rFonts w:ascii="Century Gothic" w:eastAsia="Times New Roman" w:hAnsi="Century Gothic"/>
          <w:sz w:val="18"/>
          <w:szCs w:val="18"/>
          <w:lang w:val="x-none" w:eastAsia="x-none"/>
        </w:rPr>
        <w:t xml:space="preserve"> Games Spółka z ograniczoną odpowiedzialnością z siedzibą w Warszawie</w:t>
      </w:r>
      <w:r w:rsidRPr="00F17867">
        <w:rPr>
          <w:rFonts w:ascii="Century Gothic" w:eastAsia="Times New Roman" w:hAnsi="Century Gothic"/>
          <w:sz w:val="18"/>
          <w:szCs w:val="18"/>
          <w:lang w:eastAsia="x-none"/>
        </w:rPr>
        <w:t>, przejętej przez Spółkę w dniu 15 listopada 2019 roku</w:t>
      </w:r>
      <w:r w:rsidRPr="00F17867">
        <w:rPr>
          <w:rFonts w:ascii="Century Gothic" w:eastAsia="Times New Roman" w:hAnsi="Century Gothic"/>
          <w:sz w:val="18"/>
          <w:szCs w:val="18"/>
          <w:lang w:val="x-none" w:eastAsia="x-none"/>
        </w:rPr>
        <w:t>.</w:t>
      </w:r>
    </w:p>
    <w:p w14:paraId="4AE1AAA1" w14:textId="77777777" w:rsidR="00325DDB" w:rsidRPr="00325DDB" w:rsidRDefault="00325DDB" w:rsidP="00325DDB">
      <w:pPr>
        <w:keepNext/>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4E5BB249" w14:textId="77777777" w:rsidR="00325DDB" w:rsidRPr="00325DDB" w:rsidRDefault="00325DDB" w:rsidP="00325DDB">
      <w:pPr>
        <w:tabs>
          <w:tab w:val="right" w:leader="hyphen" w:pos="9214"/>
        </w:tabs>
        <w:spacing w:after="120"/>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Uchwała wchodzi w życie z chwilą podjęcia.</w:t>
      </w:r>
    </w:p>
    <w:p w14:paraId="2ED38585" w14:textId="77777777" w:rsidR="00325DDB" w:rsidRPr="00325DDB" w:rsidRDefault="00325DDB" w:rsidP="00325DDB">
      <w:pPr>
        <w:spacing w:after="120"/>
        <w:rPr>
          <w:rFonts w:ascii="Century Gothic" w:eastAsia="Times New Roman" w:hAnsi="Century Gothic"/>
          <w:sz w:val="18"/>
          <w:szCs w:val="18"/>
          <w:lang w:eastAsia="pl-PL"/>
        </w:rPr>
      </w:pPr>
    </w:p>
    <w:p w14:paraId="16727315"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3FB5B409"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38C89B15"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02F237FE" w14:textId="77777777" w:rsidR="00BE4262" w:rsidRPr="00796A1C" w:rsidRDefault="00BE4262" w:rsidP="00BE4262">
      <w:pPr>
        <w:autoSpaceDE w:val="0"/>
        <w:spacing w:after="0"/>
        <w:jc w:val="both"/>
        <w:rPr>
          <w:rFonts w:ascii="Century Gothic" w:hAnsi="Century Gothic" w:cs="Arial"/>
          <w:sz w:val="18"/>
          <w:szCs w:val="18"/>
        </w:rPr>
      </w:pPr>
    </w:p>
    <w:p w14:paraId="215ACA11"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3306A9E6"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Zgłoszenie sprzeciwu do uchwały: TAK/NIE </w:t>
      </w:r>
      <w:r w:rsidRPr="00F17867">
        <w:rPr>
          <w:rFonts w:ascii="Century Gothic" w:hAnsi="Century Gothic" w:cs="Arial"/>
          <w:sz w:val="18"/>
          <w:szCs w:val="18"/>
          <w:vertAlign w:val="superscript"/>
        </w:rPr>
        <w:t>*)</w:t>
      </w:r>
    </w:p>
    <w:p w14:paraId="21B09E1E"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r w:rsidRPr="00F17867">
        <w:rPr>
          <w:rFonts w:ascii="Century Gothic" w:hAnsi="Century Gothic" w:cs="Arial"/>
          <w:sz w:val="18"/>
          <w:szCs w:val="18"/>
          <w:vertAlign w:val="superscript"/>
        </w:rPr>
        <w:t>*)</w:t>
      </w:r>
    </w:p>
    <w:p w14:paraId="0FAEBC4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3D794E9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71C931E0"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E8B469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50204EE5"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027F95F1"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Treść instrukcji </w:t>
      </w:r>
      <w:r w:rsidRPr="00F17867">
        <w:rPr>
          <w:rFonts w:ascii="Century Gothic" w:hAnsi="Century Gothic" w:cs="Arial"/>
          <w:sz w:val="18"/>
          <w:szCs w:val="18"/>
          <w:vertAlign w:val="superscript"/>
        </w:rPr>
        <w:t>*)</w:t>
      </w:r>
    </w:p>
    <w:p w14:paraId="73A7DD7E"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09E92BA8"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513C8068"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1916EE59"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66224150" w14:textId="1FC29AA2" w:rsidR="00325DDB" w:rsidRPr="00325DDB" w:rsidRDefault="00BE4262" w:rsidP="00BE4262">
      <w:pPr>
        <w:spacing w:after="0"/>
        <w:jc w:val="both"/>
        <w:rPr>
          <w:rFonts w:cs="Arial"/>
          <w:szCs w:val="20"/>
        </w:rPr>
      </w:pPr>
      <w:r w:rsidRPr="00F17867">
        <w:rPr>
          <w:rFonts w:ascii="Century Gothic" w:hAnsi="Century Gothic" w:cs="Arial"/>
          <w:sz w:val="18"/>
          <w:szCs w:val="18"/>
          <w:vertAlign w:val="superscript"/>
        </w:rPr>
        <w:t>*)</w:t>
      </w:r>
      <w:r w:rsidRPr="00796A1C">
        <w:rPr>
          <w:rFonts w:ascii="Century Gothic" w:hAnsi="Century Gothic" w:cs="Arial"/>
          <w:sz w:val="18"/>
          <w:szCs w:val="18"/>
        </w:rPr>
        <w:t xml:space="preserve"> niepotrzebne skreślić</w:t>
      </w:r>
    </w:p>
    <w:p w14:paraId="1E4E1FD5" w14:textId="77777777" w:rsidR="00325DDB" w:rsidRPr="00325DDB" w:rsidRDefault="00325DDB" w:rsidP="00325DDB">
      <w:pPr>
        <w:widowControl w:val="0"/>
        <w:autoSpaceDE w:val="0"/>
        <w:autoSpaceDN w:val="0"/>
        <w:adjustRightInd w:val="0"/>
        <w:spacing w:after="120"/>
        <w:rPr>
          <w:rFonts w:ascii="Century Gothic" w:eastAsia="Times New Roman" w:hAnsi="Century Gothic"/>
          <w:color w:val="000000"/>
          <w:sz w:val="18"/>
          <w:szCs w:val="18"/>
          <w:lang w:eastAsia="pl-PL"/>
        </w:rPr>
      </w:pPr>
    </w:p>
    <w:p w14:paraId="3627F962"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b/>
          <w:bCs/>
          <w:sz w:val="18"/>
          <w:szCs w:val="18"/>
          <w:lang w:eastAsia="pl-PL"/>
        </w:rPr>
      </w:pPr>
      <w:bookmarkStart w:id="15" w:name="_Hlk8598801"/>
    </w:p>
    <w:p w14:paraId="3696F79F"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UCHWAŁA NR ____/2020</w:t>
      </w:r>
    </w:p>
    <w:p w14:paraId="58A6727D"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04831C8D"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w:t>
      </w:r>
      <w:r w:rsidRPr="00325DDB">
        <w:rPr>
          <w:rFonts w:ascii="Century Gothic" w:eastAsia="Times New Roman" w:hAnsi="Century Gothic"/>
          <w:bCs/>
          <w:sz w:val="18"/>
          <w:szCs w:val="18"/>
          <w:lang w:eastAsia="pl-PL"/>
        </w:rPr>
        <w:t>(dalej</w:t>
      </w:r>
      <w:r w:rsidRPr="00325DDB">
        <w:rPr>
          <w:rFonts w:ascii="Century Gothic" w:eastAsia="Times New Roman" w:hAnsi="Century Gothic"/>
          <w:b/>
          <w:bCs/>
          <w:sz w:val="18"/>
          <w:szCs w:val="18"/>
          <w:lang w:eastAsia="pl-PL"/>
        </w:rPr>
        <w:t xml:space="preserve"> Spółka</w:t>
      </w:r>
      <w:r w:rsidRPr="00325DDB">
        <w:rPr>
          <w:rFonts w:ascii="Century Gothic" w:eastAsia="Times New Roman" w:hAnsi="Century Gothic"/>
          <w:bCs/>
          <w:sz w:val="18"/>
          <w:szCs w:val="18"/>
          <w:lang w:eastAsia="pl-PL"/>
        </w:rPr>
        <w:t>)</w:t>
      </w:r>
    </w:p>
    <w:p w14:paraId="34EAF95B" w14:textId="7C55EA42" w:rsidR="00325DDB" w:rsidRPr="00325DDB" w:rsidRDefault="00325DDB" w:rsidP="00325DDB">
      <w:pPr>
        <w:keepNext/>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cs="Arial"/>
          <w:b/>
          <w:color w:val="000000"/>
          <w:sz w:val="18"/>
          <w:szCs w:val="18"/>
          <w:lang w:val="x-none" w:eastAsia="x-none"/>
        </w:rPr>
        <w:t xml:space="preserve">z dnia </w:t>
      </w:r>
      <w:r w:rsidR="009C70FA">
        <w:rPr>
          <w:rFonts w:ascii="Century Gothic" w:eastAsia="Times New Roman" w:hAnsi="Century Gothic" w:cs="Arial"/>
          <w:b/>
          <w:color w:val="000000"/>
          <w:sz w:val="18"/>
          <w:szCs w:val="18"/>
          <w:lang w:eastAsia="x-none"/>
        </w:rPr>
        <w:t>29 czerwca</w:t>
      </w:r>
      <w:r w:rsidRPr="00325DDB">
        <w:rPr>
          <w:rFonts w:ascii="Century Gothic" w:eastAsia="Times New Roman" w:hAnsi="Century Gothic" w:cs="Arial"/>
          <w:b/>
          <w:color w:val="000000"/>
          <w:sz w:val="18"/>
          <w:szCs w:val="18"/>
          <w:lang w:val="x-none" w:eastAsia="x-none"/>
        </w:rPr>
        <w:t xml:space="preserve"> 2020 roku</w:t>
      </w:r>
    </w:p>
    <w:bookmarkEnd w:id="15"/>
    <w:p w14:paraId="356CF160" w14:textId="77777777" w:rsidR="00325DDB" w:rsidRPr="00325DDB" w:rsidRDefault="00325DDB" w:rsidP="00325DDB">
      <w:pPr>
        <w:keepNext/>
        <w:spacing w:after="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w sprawie udzielenia absolutorium</w:t>
      </w:r>
      <w:r w:rsidRPr="00325DDB">
        <w:rPr>
          <w:rFonts w:ascii="Century Gothic" w:eastAsia="Times New Roman" w:hAnsi="Century Gothic"/>
          <w:b/>
          <w:bCs/>
          <w:sz w:val="18"/>
          <w:szCs w:val="18"/>
          <w:lang w:eastAsia="x-none"/>
        </w:rPr>
        <w:t xml:space="preserve"> Jakubowi Ananiczowi </w:t>
      </w:r>
    </w:p>
    <w:p w14:paraId="2F74B722" w14:textId="77777777" w:rsidR="00325DDB" w:rsidRPr="00325DDB" w:rsidRDefault="00325DDB" w:rsidP="00325DDB">
      <w:pPr>
        <w:keepNext/>
        <w:spacing w:after="120"/>
        <w:jc w:val="center"/>
        <w:outlineLvl w:val="1"/>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z wykonania przez niego obowiązków</w:t>
      </w:r>
      <w:r w:rsidRPr="00325DDB">
        <w:rPr>
          <w:rFonts w:ascii="Century Gothic" w:eastAsia="Times New Roman" w:hAnsi="Century Gothic"/>
          <w:b/>
          <w:bCs/>
          <w:sz w:val="18"/>
          <w:szCs w:val="18"/>
          <w:lang w:eastAsia="x-none"/>
        </w:rPr>
        <w:t xml:space="preserve"> Przewodniczącego Rady Nadzorczej Spółki</w:t>
      </w:r>
    </w:p>
    <w:p w14:paraId="2BA2633A" w14:textId="77777777" w:rsidR="00325DDB" w:rsidRPr="00325DDB" w:rsidRDefault="00325DDB" w:rsidP="00325DDB">
      <w:pPr>
        <w:tabs>
          <w:tab w:val="right" w:leader="hyphen" w:pos="9214"/>
        </w:tabs>
        <w:spacing w:after="120"/>
        <w:rPr>
          <w:rFonts w:ascii="Century Gothic" w:eastAsia="Times New Roman" w:hAnsi="Century Gothic"/>
          <w:sz w:val="18"/>
          <w:szCs w:val="18"/>
          <w:lang w:eastAsia="pl-PL"/>
        </w:rPr>
      </w:pPr>
    </w:p>
    <w:p w14:paraId="0FC573AD"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 xml:space="preserve">Działając na podstawie art. 395 § 2 pkt 3 Kodeksu spółek handlowych oraz </w:t>
      </w:r>
      <w:bookmarkStart w:id="16" w:name="_Hlk8598841"/>
      <w:r w:rsidRPr="00325DDB">
        <w:rPr>
          <w:rFonts w:ascii="Century Gothic" w:eastAsia="Times New Roman" w:hAnsi="Century Gothic"/>
          <w:sz w:val="18"/>
          <w:szCs w:val="18"/>
          <w:lang w:eastAsia="pl-PL"/>
        </w:rPr>
        <w:t>§ 12 ust. 5 pkt 3 Statutu Spółki</w:t>
      </w:r>
      <w:bookmarkEnd w:id="16"/>
      <w:r w:rsidRPr="00325DDB">
        <w:rPr>
          <w:rFonts w:ascii="Century Gothic" w:eastAsia="Times New Roman" w:hAnsi="Century Gothic"/>
          <w:sz w:val="18"/>
          <w:szCs w:val="18"/>
          <w:lang w:eastAsia="pl-PL"/>
        </w:rPr>
        <w:t>, Zwyczajne Walne Zgromadzenie Spółki uchwala, co następuje:</w:t>
      </w:r>
    </w:p>
    <w:p w14:paraId="24F371E4" w14:textId="77777777" w:rsidR="00325DDB" w:rsidRPr="00325DDB" w:rsidRDefault="00325DDB" w:rsidP="00325DDB">
      <w:pPr>
        <w:spacing w:after="120"/>
        <w:jc w:val="center"/>
        <w:rPr>
          <w:rFonts w:ascii="Century Gothic" w:eastAsia="Times New Roman" w:hAnsi="Century Gothic"/>
          <w:sz w:val="18"/>
          <w:szCs w:val="18"/>
          <w:lang w:eastAsia="pl-PL"/>
        </w:rPr>
      </w:pPr>
    </w:p>
    <w:p w14:paraId="2A64FA97"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7EEE469F"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x-none"/>
        </w:rPr>
      </w:pPr>
      <w:r w:rsidRPr="00325DDB">
        <w:rPr>
          <w:rFonts w:ascii="Century Gothic" w:eastAsia="Times New Roman" w:hAnsi="Century Gothic"/>
          <w:sz w:val="18"/>
          <w:szCs w:val="18"/>
          <w:lang w:val="x-none" w:eastAsia="x-none"/>
        </w:rPr>
        <w:t xml:space="preserve">Udziela się absolutorium </w:t>
      </w:r>
      <w:r w:rsidRPr="00325DDB">
        <w:rPr>
          <w:rFonts w:ascii="Century Gothic" w:eastAsia="Times New Roman" w:hAnsi="Century Gothic"/>
          <w:sz w:val="18"/>
          <w:szCs w:val="18"/>
          <w:lang w:eastAsia="x-none"/>
        </w:rPr>
        <w:t xml:space="preserve">Panu Jakubowi Ananiczowi </w:t>
      </w:r>
      <w:r w:rsidRPr="00325DDB">
        <w:rPr>
          <w:rFonts w:ascii="Century Gothic" w:eastAsia="Times New Roman" w:hAnsi="Century Gothic"/>
          <w:sz w:val="18"/>
          <w:szCs w:val="18"/>
          <w:lang w:val="x-none" w:eastAsia="x-none"/>
        </w:rPr>
        <w:t>z wykonania obowiązków</w:t>
      </w:r>
      <w:r w:rsidRPr="00325DDB">
        <w:rPr>
          <w:rFonts w:ascii="Century Gothic" w:eastAsia="Times New Roman" w:hAnsi="Century Gothic"/>
          <w:sz w:val="18"/>
          <w:szCs w:val="18"/>
          <w:lang w:eastAsia="x-none"/>
        </w:rPr>
        <w:t xml:space="preserve"> Przewodniczącego Rady Nadzorczej Spółki w okresie od dnia 15 maja 2019 roku do dnia 31 grudnia 2019 roku.</w:t>
      </w:r>
    </w:p>
    <w:p w14:paraId="161844D0"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3C14AD90"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val="x-none" w:eastAsia="x-none"/>
        </w:rPr>
      </w:pPr>
      <w:r w:rsidRPr="00325DDB">
        <w:rPr>
          <w:rFonts w:ascii="Century Gothic" w:eastAsia="Times New Roman" w:hAnsi="Century Gothic"/>
          <w:sz w:val="18"/>
          <w:szCs w:val="18"/>
          <w:lang w:val="x-none" w:eastAsia="x-none"/>
        </w:rPr>
        <w:t>Uchwała wchodzi w życie z chwilą podjęcia.</w:t>
      </w:r>
    </w:p>
    <w:p w14:paraId="00534A87" w14:textId="77777777" w:rsidR="00325DDB" w:rsidRPr="00325DDB" w:rsidRDefault="00325DDB" w:rsidP="00325DDB">
      <w:pPr>
        <w:spacing w:after="120"/>
        <w:rPr>
          <w:rFonts w:ascii="Century Gothic" w:eastAsia="Times New Roman" w:hAnsi="Century Gothic"/>
          <w:sz w:val="18"/>
          <w:szCs w:val="18"/>
          <w:lang w:eastAsia="pl-PL"/>
        </w:rPr>
      </w:pPr>
    </w:p>
    <w:p w14:paraId="2805229A"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680D33DA"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D8B1E17"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3D0E47C6" w14:textId="77777777" w:rsidR="00BE4262" w:rsidRPr="00796A1C" w:rsidRDefault="00BE4262" w:rsidP="00BE4262">
      <w:pPr>
        <w:autoSpaceDE w:val="0"/>
        <w:spacing w:after="0"/>
        <w:jc w:val="both"/>
        <w:rPr>
          <w:rFonts w:ascii="Century Gothic" w:hAnsi="Century Gothic" w:cs="Arial"/>
          <w:sz w:val="18"/>
          <w:szCs w:val="18"/>
        </w:rPr>
      </w:pPr>
    </w:p>
    <w:p w14:paraId="67E45497"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3D8E00A5"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Zgłoszenie sprzeciwu do uchwały: TAK/NIE </w:t>
      </w:r>
      <w:r w:rsidRPr="00F17867">
        <w:rPr>
          <w:rFonts w:ascii="Century Gothic" w:hAnsi="Century Gothic" w:cs="Arial"/>
          <w:sz w:val="18"/>
          <w:szCs w:val="18"/>
          <w:vertAlign w:val="superscript"/>
        </w:rPr>
        <w:t>*)</w:t>
      </w:r>
    </w:p>
    <w:p w14:paraId="0BBB80FA"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r w:rsidRPr="00F17867">
        <w:rPr>
          <w:rFonts w:ascii="Century Gothic" w:hAnsi="Century Gothic" w:cs="Arial"/>
          <w:sz w:val="18"/>
          <w:szCs w:val="18"/>
          <w:vertAlign w:val="superscript"/>
        </w:rPr>
        <w:t>*)</w:t>
      </w:r>
    </w:p>
    <w:p w14:paraId="334FB1C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13646A5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0E50BB9E"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A3A435C"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38370BA5"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32C69002"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Treść instrukcji </w:t>
      </w:r>
      <w:r w:rsidRPr="00F17867">
        <w:rPr>
          <w:rFonts w:ascii="Century Gothic" w:hAnsi="Century Gothic" w:cs="Arial"/>
          <w:sz w:val="18"/>
          <w:szCs w:val="18"/>
          <w:vertAlign w:val="superscript"/>
        </w:rPr>
        <w:t>*)</w:t>
      </w:r>
    </w:p>
    <w:p w14:paraId="068F791E"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492625F3"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578AC201"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1417B5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4F33EDA" w14:textId="65E04F6B" w:rsidR="00F850BE" w:rsidRDefault="00BE4262" w:rsidP="00325DDB">
      <w:pPr>
        <w:widowControl w:val="0"/>
        <w:autoSpaceDE w:val="0"/>
        <w:autoSpaceDN w:val="0"/>
        <w:adjustRightInd w:val="0"/>
        <w:spacing w:after="120"/>
        <w:rPr>
          <w:rFonts w:ascii="Century Gothic" w:eastAsia="Times New Roman" w:hAnsi="Century Gothic"/>
          <w:b/>
          <w:color w:val="000000"/>
          <w:sz w:val="18"/>
          <w:szCs w:val="18"/>
          <w:u w:val="single"/>
          <w:lang w:eastAsia="pl-PL"/>
        </w:rPr>
      </w:pPr>
      <w:r w:rsidRPr="00F17867">
        <w:rPr>
          <w:rFonts w:ascii="Century Gothic" w:hAnsi="Century Gothic" w:cs="Arial"/>
          <w:sz w:val="18"/>
          <w:szCs w:val="18"/>
          <w:vertAlign w:val="superscript"/>
        </w:rPr>
        <w:t xml:space="preserve">*) </w:t>
      </w:r>
      <w:r w:rsidRPr="00796A1C">
        <w:rPr>
          <w:rFonts w:ascii="Century Gothic" w:hAnsi="Century Gothic" w:cs="Arial"/>
          <w:sz w:val="18"/>
          <w:szCs w:val="18"/>
        </w:rPr>
        <w:t>niepotrzebne skreślić</w:t>
      </w:r>
      <w:r w:rsidRPr="00325DDB" w:rsidDel="00325DDB">
        <w:rPr>
          <w:rFonts w:ascii="Century Gothic" w:eastAsia="Times New Roman" w:hAnsi="Century Gothic"/>
          <w:b/>
          <w:color w:val="000000"/>
          <w:sz w:val="18"/>
          <w:szCs w:val="18"/>
          <w:u w:val="single"/>
          <w:lang w:eastAsia="pl-PL"/>
        </w:rPr>
        <w:t xml:space="preserve"> </w:t>
      </w:r>
    </w:p>
    <w:p w14:paraId="6953AD3C" w14:textId="77777777" w:rsidR="00F850BE" w:rsidRDefault="00F850BE">
      <w:pPr>
        <w:spacing w:after="160" w:line="259" w:lineRule="auto"/>
        <w:rPr>
          <w:rFonts w:ascii="Century Gothic" w:eastAsia="Times New Roman" w:hAnsi="Century Gothic"/>
          <w:b/>
          <w:color w:val="000000"/>
          <w:sz w:val="18"/>
          <w:szCs w:val="18"/>
          <w:u w:val="single"/>
          <w:lang w:eastAsia="pl-PL"/>
        </w:rPr>
      </w:pPr>
      <w:r>
        <w:rPr>
          <w:rFonts w:ascii="Century Gothic" w:eastAsia="Times New Roman" w:hAnsi="Century Gothic"/>
          <w:b/>
          <w:color w:val="000000"/>
          <w:sz w:val="18"/>
          <w:szCs w:val="18"/>
          <w:u w:val="single"/>
          <w:lang w:eastAsia="pl-PL"/>
        </w:rPr>
        <w:br w:type="page"/>
      </w:r>
    </w:p>
    <w:p w14:paraId="32BF215D"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696FC37A"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7FAAFF3A"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(dalej Spółka)</w:t>
      </w:r>
    </w:p>
    <w:p w14:paraId="5E0E4117" w14:textId="0708CFDB" w:rsidR="00325DDB" w:rsidRPr="00325DDB" w:rsidRDefault="00325DDB" w:rsidP="00325DDB">
      <w:pPr>
        <w:keepNext/>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cs="Arial"/>
          <w:b/>
          <w:color w:val="000000"/>
          <w:sz w:val="18"/>
          <w:szCs w:val="18"/>
          <w:lang w:val="x-none" w:eastAsia="x-none"/>
        </w:rPr>
        <w:t xml:space="preserve">z dnia </w:t>
      </w:r>
      <w:r w:rsidR="009C70FA">
        <w:rPr>
          <w:rFonts w:ascii="Century Gothic" w:eastAsia="Times New Roman" w:hAnsi="Century Gothic" w:cs="Arial"/>
          <w:b/>
          <w:color w:val="000000"/>
          <w:sz w:val="18"/>
          <w:szCs w:val="18"/>
          <w:lang w:eastAsia="x-none"/>
        </w:rPr>
        <w:t>29 czerwca</w:t>
      </w:r>
      <w:r w:rsidRPr="00325DDB">
        <w:rPr>
          <w:rFonts w:ascii="Century Gothic" w:eastAsia="Times New Roman" w:hAnsi="Century Gothic" w:cs="Arial"/>
          <w:b/>
          <w:color w:val="000000"/>
          <w:sz w:val="18"/>
          <w:szCs w:val="18"/>
          <w:lang w:val="x-none" w:eastAsia="x-none"/>
        </w:rPr>
        <w:t xml:space="preserve"> 2020 roku</w:t>
      </w:r>
    </w:p>
    <w:p w14:paraId="63E3F448" w14:textId="77777777" w:rsidR="00325DDB" w:rsidRPr="00325DDB" w:rsidRDefault="00325DDB" w:rsidP="00325DDB">
      <w:pPr>
        <w:keepNext/>
        <w:spacing w:after="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w sprawie udzielenia absolutorium</w:t>
      </w:r>
      <w:r w:rsidRPr="00325DDB">
        <w:rPr>
          <w:rFonts w:ascii="Century Gothic" w:eastAsia="Times New Roman" w:hAnsi="Century Gothic"/>
          <w:b/>
          <w:bCs/>
          <w:sz w:val="18"/>
          <w:szCs w:val="18"/>
          <w:lang w:eastAsia="x-none"/>
        </w:rPr>
        <w:t xml:space="preserve"> Grzegorzowi Czarneckiemu</w:t>
      </w:r>
    </w:p>
    <w:p w14:paraId="3B1F61B2" w14:textId="77777777" w:rsidR="00325DDB" w:rsidRPr="00325DDB" w:rsidRDefault="00325DDB" w:rsidP="00325DDB">
      <w:pPr>
        <w:keepNext/>
        <w:spacing w:after="12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z wykonania przez niego obowiązków</w:t>
      </w:r>
      <w:r w:rsidRPr="00325DDB">
        <w:rPr>
          <w:rFonts w:ascii="Century Gothic" w:eastAsia="Times New Roman" w:hAnsi="Century Gothic"/>
          <w:b/>
          <w:bCs/>
          <w:sz w:val="18"/>
          <w:szCs w:val="18"/>
          <w:lang w:eastAsia="x-none"/>
        </w:rPr>
        <w:t xml:space="preserve"> Członka Rady Nadzorczej Spółki</w:t>
      </w:r>
    </w:p>
    <w:p w14:paraId="3DF3C6F3" w14:textId="77777777" w:rsidR="00325DDB" w:rsidRPr="00325DDB" w:rsidRDefault="00325DDB" w:rsidP="00325DDB">
      <w:pPr>
        <w:keepNext/>
        <w:spacing w:after="120"/>
        <w:jc w:val="center"/>
        <w:outlineLvl w:val="1"/>
        <w:rPr>
          <w:rFonts w:ascii="Century Gothic" w:eastAsia="Times New Roman" w:hAnsi="Century Gothic"/>
          <w:b/>
          <w:bCs/>
          <w:sz w:val="18"/>
          <w:szCs w:val="18"/>
          <w:lang w:eastAsia="x-none"/>
        </w:rPr>
      </w:pPr>
    </w:p>
    <w:p w14:paraId="4C243796"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 xml:space="preserve">Działając na podstawie art. 395 § 2 pkt 3 Kodeksu spółek handlowych oraz </w:t>
      </w:r>
      <w:bookmarkStart w:id="17" w:name="_Hlk8984368"/>
      <w:r w:rsidRPr="00325DDB">
        <w:rPr>
          <w:rFonts w:ascii="Century Gothic" w:eastAsia="Times New Roman" w:hAnsi="Century Gothic"/>
          <w:sz w:val="18"/>
          <w:szCs w:val="18"/>
          <w:lang w:eastAsia="pl-PL"/>
        </w:rPr>
        <w:t xml:space="preserve">§ 12 ust. 5 pkt 3 </w:t>
      </w:r>
      <w:bookmarkEnd w:id="17"/>
      <w:r w:rsidRPr="00325DDB">
        <w:rPr>
          <w:rFonts w:ascii="Century Gothic" w:eastAsia="Times New Roman" w:hAnsi="Century Gothic"/>
          <w:sz w:val="18"/>
          <w:szCs w:val="18"/>
          <w:lang w:eastAsia="pl-PL"/>
        </w:rPr>
        <w:t>Statutu Spółki, Zwyczajne Walne Zgromadzenie Spółki uchwala, co następuje:</w:t>
      </w:r>
    </w:p>
    <w:p w14:paraId="24755122" w14:textId="77777777" w:rsidR="00325DDB" w:rsidRPr="00325DDB" w:rsidRDefault="00325DDB" w:rsidP="00325DDB">
      <w:pPr>
        <w:spacing w:after="120"/>
        <w:jc w:val="center"/>
        <w:rPr>
          <w:rFonts w:ascii="Century Gothic" w:eastAsia="Times New Roman" w:hAnsi="Century Gothic"/>
          <w:sz w:val="18"/>
          <w:szCs w:val="18"/>
          <w:lang w:eastAsia="pl-PL"/>
        </w:rPr>
      </w:pPr>
    </w:p>
    <w:p w14:paraId="43B63E72"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418684FD"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x-none"/>
        </w:rPr>
      </w:pPr>
      <w:r w:rsidRPr="00325DDB">
        <w:rPr>
          <w:rFonts w:ascii="Century Gothic" w:eastAsia="Times New Roman" w:hAnsi="Century Gothic"/>
          <w:sz w:val="18"/>
          <w:szCs w:val="18"/>
          <w:lang w:val="x-none" w:eastAsia="x-none"/>
        </w:rPr>
        <w:t xml:space="preserve">Udziela się absolutorium </w:t>
      </w:r>
      <w:r w:rsidRPr="00325DDB">
        <w:rPr>
          <w:rFonts w:ascii="Century Gothic" w:eastAsia="Times New Roman" w:hAnsi="Century Gothic"/>
          <w:sz w:val="18"/>
          <w:szCs w:val="18"/>
          <w:lang w:eastAsia="x-none"/>
        </w:rPr>
        <w:t>Panu Grzegorzowi Czarneckiemu</w:t>
      </w:r>
      <w:r w:rsidRPr="00325DDB">
        <w:rPr>
          <w:rFonts w:ascii="Century Gothic" w:eastAsia="Times New Roman" w:hAnsi="Century Gothic"/>
          <w:sz w:val="18"/>
          <w:szCs w:val="18"/>
          <w:lang w:val="x-none" w:eastAsia="x-none"/>
        </w:rPr>
        <w:t xml:space="preserve"> z wykonania obowiązków</w:t>
      </w:r>
      <w:r w:rsidRPr="00325DDB">
        <w:rPr>
          <w:rFonts w:ascii="Century Gothic" w:eastAsia="Times New Roman" w:hAnsi="Century Gothic"/>
          <w:sz w:val="18"/>
          <w:szCs w:val="18"/>
          <w:lang w:eastAsia="x-none"/>
        </w:rPr>
        <w:t xml:space="preserve"> Członka Rady Nadzorczej Spółki w okresie od dnia 15 maja 2019 roku do dnia 31 grudnia 2019 roku.</w:t>
      </w:r>
    </w:p>
    <w:p w14:paraId="60A8B520"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433976F3"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val="x-none" w:eastAsia="x-none"/>
        </w:rPr>
      </w:pPr>
      <w:r w:rsidRPr="00325DDB">
        <w:rPr>
          <w:rFonts w:ascii="Century Gothic" w:eastAsia="Times New Roman" w:hAnsi="Century Gothic"/>
          <w:sz w:val="18"/>
          <w:szCs w:val="18"/>
          <w:lang w:val="x-none" w:eastAsia="x-none"/>
        </w:rPr>
        <w:t>Uchwała wchodzi w życie z chwilą podjęcia.</w:t>
      </w:r>
    </w:p>
    <w:p w14:paraId="0E951874" w14:textId="77777777" w:rsidR="00325DDB" w:rsidRPr="00325DDB" w:rsidRDefault="00325DDB" w:rsidP="00325DDB">
      <w:pPr>
        <w:spacing w:after="120"/>
        <w:rPr>
          <w:rFonts w:ascii="Century Gothic" w:eastAsia="Times New Roman" w:hAnsi="Century Gothic"/>
          <w:sz w:val="18"/>
          <w:szCs w:val="18"/>
          <w:lang w:eastAsia="pl-PL"/>
        </w:rPr>
      </w:pPr>
    </w:p>
    <w:p w14:paraId="7EE097D5"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092DB26E"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3922D6BD"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0894F405"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56211BF" w14:textId="77777777" w:rsidR="00BE4262" w:rsidRPr="00796A1C" w:rsidRDefault="00BE4262" w:rsidP="00BE4262">
      <w:pPr>
        <w:autoSpaceDE w:val="0"/>
        <w:spacing w:after="0"/>
        <w:jc w:val="both"/>
        <w:rPr>
          <w:rFonts w:ascii="Century Gothic" w:hAnsi="Century Gothic" w:cs="Arial"/>
          <w:sz w:val="18"/>
          <w:szCs w:val="18"/>
        </w:rPr>
      </w:pPr>
    </w:p>
    <w:p w14:paraId="2E4FB37D"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42A599DA"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Zgłoszenie sprzeciwu do uchwały: TAK/NIE </w:t>
      </w:r>
      <w:r w:rsidRPr="00DE51EF">
        <w:rPr>
          <w:rFonts w:ascii="Century Gothic" w:hAnsi="Century Gothic" w:cs="Arial"/>
          <w:sz w:val="18"/>
          <w:szCs w:val="18"/>
          <w:vertAlign w:val="superscript"/>
        </w:rPr>
        <w:t>*)</w:t>
      </w:r>
    </w:p>
    <w:p w14:paraId="660C190F"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r w:rsidRPr="00DE51EF">
        <w:rPr>
          <w:rFonts w:ascii="Century Gothic" w:hAnsi="Century Gothic" w:cs="Arial"/>
          <w:sz w:val="18"/>
          <w:szCs w:val="18"/>
          <w:vertAlign w:val="superscript"/>
        </w:rPr>
        <w:t>*)</w:t>
      </w:r>
    </w:p>
    <w:p w14:paraId="792A3E9F"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64B1425C"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7F4BB323"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16243F40"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79B45B5"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6ACDE0DB"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Treść instrukcji </w:t>
      </w:r>
      <w:r w:rsidRPr="00DE51EF">
        <w:rPr>
          <w:rFonts w:ascii="Century Gothic" w:hAnsi="Century Gothic" w:cs="Arial"/>
          <w:sz w:val="18"/>
          <w:szCs w:val="18"/>
          <w:vertAlign w:val="superscript"/>
        </w:rPr>
        <w:t>*)</w:t>
      </w:r>
    </w:p>
    <w:p w14:paraId="773822EC"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3FA0B132"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12BA8F9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1A22CE06"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6D929B78" w14:textId="44468AEE" w:rsidR="00325DDB" w:rsidRPr="00325DDB" w:rsidRDefault="00BE4262" w:rsidP="00BE4262">
      <w:pPr>
        <w:spacing w:after="0"/>
        <w:jc w:val="both"/>
        <w:rPr>
          <w:rFonts w:cs="Arial"/>
          <w:szCs w:val="20"/>
        </w:rPr>
      </w:pPr>
      <w:r w:rsidRPr="00DE51EF">
        <w:rPr>
          <w:rFonts w:ascii="Century Gothic" w:hAnsi="Century Gothic" w:cs="Arial"/>
          <w:sz w:val="18"/>
          <w:szCs w:val="18"/>
          <w:vertAlign w:val="superscript"/>
        </w:rPr>
        <w:t xml:space="preserve">*) </w:t>
      </w:r>
      <w:r w:rsidRPr="00796A1C">
        <w:rPr>
          <w:rFonts w:ascii="Century Gothic" w:hAnsi="Century Gothic" w:cs="Arial"/>
          <w:sz w:val="18"/>
          <w:szCs w:val="18"/>
        </w:rPr>
        <w:t>niepotrzebne skreślić</w:t>
      </w:r>
    </w:p>
    <w:p w14:paraId="7F03EC07" w14:textId="77777777" w:rsidR="00325DDB" w:rsidRPr="00325DDB" w:rsidRDefault="00325DDB" w:rsidP="00325DDB">
      <w:pPr>
        <w:widowControl w:val="0"/>
        <w:autoSpaceDE w:val="0"/>
        <w:autoSpaceDN w:val="0"/>
        <w:adjustRightInd w:val="0"/>
        <w:spacing w:after="120"/>
        <w:rPr>
          <w:rFonts w:ascii="Century Gothic" w:eastAsia="Times New Roman" w:hAnsi="Century Gothic"/>
          <w:color w:val="000000"/>
          <w:sz w:val="18"/>
          <w:szCs w:val="18"/>
          <w:lang w:eastAsia="pl-PL"/>
        </w:rPr>
      </w:pPr>
    </w:p>
    <w:p w14:paraId="5482B497"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3556DC00"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6042A8FD"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(dalej Spółka)</w:t>
      </w:r>
    </w:p>
    <w:p w14:paraId="7859EC91" w14:textId="781AAAFE" w:rsidR="00325DDB" w:rsidRPr="00325DDB" w:rsidRDefault="00325DDB" w:rsidP="00325DDB">
      <w:pPr>
        <w:keepNext/>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cs="Arial"/>
          <w:b/>
          <w:color w:val="000000"/>
          <w:sz w:val="18"/>
          <w:szCs w:val="18"/>
          <w:lang w:val="x-none" w:eastAsia="x-none"/>
        </w:rPr>
        <w:t xml:space="preserve">z dnia </w:t>
      </w:r>
      <w:r w:rsidR="009C70FA">
        <w:rPr>
          <w:rFonts w:ascii="Century Gothic" w:eastAsia="Times New Roman" w:hAnsi="Century Gothic" w:cs="Arial"/>
          <w:b/>
          <w:color w:val="000000"/>
          <w:sz w:val="18"/>
          <w:szCs w:val="18"/>
          <w:lang w:eastAsia="x-none"/>
        </w:rPr>
        <w:t>29 czerwca</w:t>
      </w:r>
      <w:r w:rsidRPr="00325DDB">
        <w:rPr>
          <w:rFonts w:ascii="Century Gothic" w:eastAsia="Times New Roman" w:hAnsi="Century Gothic" w:cs="Arial"/>
          <w:b/>
          <w:color w:val="000000"/>
          <w:sz w:val="18"/>
          <w:szCs w:val="18"/>
          <w:lang w:val="x-none" w:eastAsia="x-none"/>
        </w:rPr>
        <w:t xml:space="preserve"> 2020 roku</w:t>
      </w:r>
    </w:p>
    <w:p w14:paraId="2CD55DC7" w14:textId="77777777" w:rsidR="00325DDB" w:rsidRPr="00325DDB" w:rsidRDefault="00325DDB" w:rsidP="00325DDB">
      <w:pPr>
        <w:keepNext/>
        <w:spacing w:after="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w sprawie udzielenia absolutorium</w:t>
      </w:r>
      <w:r w:rsidRPr="00325DDB">
        <w:rPr>
          <w:rFonts w:ascii="Century Gothic" w:eastAsia="Times New Roman" w:hAnsi="Century Gothic"/>
          <w:b/>
          <w:bCs/>
          <w:sz w:val="18"/>
          <w:szCs w:val="18"/>
          <w:lang w:eastAsia="x-none"/>
        </w:rPr>
        <w:t xml:space="preserve"> Krzysztofowi Gajewskiemu  </w:t>
      </w:r>
    </w:p>
    <w:p w14:paraId="107B72BD" w14:textId="77777777" w:rsidR="00325DDB" w:rsidRPr="00325DDB" w:rsidRDefault="00325DDB" w:rsidP="00325DDB">
      <w:pPr>
        <w:keepNext/>
        <w:spacing w:after="12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z wykonania przez niego obowiązków</w:t>
      </w:r>
      <w:r w:rsidRPr="00325DDB">
        <w:rPr>
          <w:rFonts w:ascii="Century Gothic" w:eastAsia="Times New Roman" w:hAnsi="Century Gothic"/>
          <w:b/>
          <w:bCs/>
          <w:sz w:val="18"/>
          <w:szCs w:val="18"/>
          <w:lang w:eastAsia="x-none"/>
        </w:rPr>
        <w:t xml:space="preserve"> Członka Rady Nadzorczej Spółki</w:t>
      </w:r>
    </w:p>
    <w:p w14:paraId="6AED6F29" w14:textId="77777777" w:rsidR="00325DDB" w:rsidRPr="00325DDB" w:rsidRDefault="00325DDB" w:rsidP="00325DDB">
      <w:pPr>
        <w:keepNext/>
        <w:spacing w:after="120"/>
        <w:jc w:val="center"/>
        <w:outlineLvl w:val="1"/>
        <w:rPr>
          <w:rFonts w:ascii="Century Gothic" w:eastAsia="Times New Roman" w:hAnsi="Century Gothic"/>
          <w:b/>
          <w:bCs/>
          <w:sz w:val="18"/>
          <w:szCs w:val="18"/>
          <w:lang w:eastAsia="x-none"/>
        </w:rPr>
      </w:pPr>
    </w:p>
    <w:p w14:paraId="31CE6212"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Działając na podstawie art. 395 § 2 pkt 3 Kodeksu spółek handlowych oraz § 12 ust. 5 pkt 3 Statutu Spółki, Zwyczajne Walne Zgromadzenie Spółki uchwala, co następuje:</w:t>
      </w:r>
    </w:p>
    <w:p w14:paraId="55950EDA" w14:textId="77777777" w:rsidR="00325DDB" w:rsidRPr="00325DDB" w:rsidRDefault="00325DDB" w:rsidP="00325DDB">
      <w:pPr>
        <w:spacing w:after="120"/>
        <w:jc w:val="center"/>
        <w:rPr>
          <w:rFonts w:ascii="Century Gothic" w:eastAsia="Times New Roman" w:hAnsi="Century Gothic"/>
          <w:sz w:val="18"/>
          <w:szCs w:val="18"/>
          <w:lang w:eastAsia="pl-PL"/>
        </w:rPr>
      </w:pPr>
    </w:p>
    <w:p w14:paraId="52679185"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6A466A5D"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x-none"/>
        </w:rPr>
      </w:pPr>
      <w:r w:rsidRPr="00325DDB">
        <w:rPr>
          <w:rFonts w:ascii="Century Gothic" w:eastAsia="Times New Roman" w:hAnsi="Century Gothic"/>
          <w:sz w:val="18"/>
          <w:szCs w:val="18"/>
          <w:lang w:val="x-none" w:eastAsia="x-none"/>
        </w:rPr>
        <w:t xml:space="preserve">Udziela się absolutorium </w:t>
      </w:r>
      <w:r w:rsidRPr="00325DDB">
        <w:rPr>
          <w:rFonts w:ascii="Century Gothic" w:eastAsia="Times New Roman" w:hAnsi="Century Gothic"/>
          <w:sz w:val="18"/>
          <w:szCs w:val="18"/>
          <w:lang w:eastAsia="x-none"/>
        </w:rPr>
        <w:t>Panu Krzysztofowi Gajewskiemu</w:t>
      </w:r>
      <w:r w:rsidRPr="00325DDB">
        <w:rPr>
          <w:rFonts w:ascii="Century Gothic" w:eastAsia="Times New Roman" w:hAnsi="Century Gothic"/>
          <w:sz w:val="18"/>
          <w:szCs w:val="18"/>
          <w:lang w:val="x-none" w:eastAsia="x-none"/>
        </w:rPr>
        <w:t xml:space="preserve"> z wykonania obowiązków</w:t>
      </w:r>
      <w:r w:rsidRPr="00325DDB">
        <w:rPr>
          <w:rFonts w:ascii="Century Gothic" w:eastAsia="Times New Roman" w:hAnsi="Century Gothic"/>
          <w:sz w:val="18"/>
          <w:szCs w:val="18"/>
          <w:lang w:eastAsia="x-none"/>
        </w:rPr>
        <w:t xml:space="preserve"> Członka Rady Nadzorczej Spółki w okresie od dnia 15 maja 2019 roku do dnia 23 maja 2019 roku.</w:t>
      </w:r>
    </w:p>
    <w:p w14:paraId="2A6B63D4"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74E18106"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val="x-none" w:eastAsia="x-none"/>
        </w:rPr>
      </w:pPr>
      <w:r w:rsidRPr="00325DDB">
        <w:rPr>
          <w:rFonts w:ascii="Century Gothic" w:eastAsia="Times New Roman" w:hAnsi="Century Gothic"/>
          <w:sz w:val="18"/>
          <w:szCs w:val="18"/>
          <w:lang w:val="x-none" w:eastAsia="x-none"/>
        </w:rPr>
        <w:t>Uchwała wchodzi w życie z chwilą podjęcia.</w:t>
      </w:r>
    </w:p>
    <w:p w14:paraId="0A1FA830" w14:textId="77777777" w:rsidR="00325DDB" w:rsidRPr="00325DDB" w:rsidRDefault="00325DDB" w:rsidP="00325DDB">
      <w:pPr>
        <w:spacing w:after="120"/>
        <w:rPr>
          <w:rFonts w:ascii="Century Gothic" w:eastAsia="Times New Roman" w:hAnsi="Century Gothic"/>
          <w:sz w:val="18"/>
          <w:szCs w:val="18"/>
          <w:lang w:eastAsia="pl-PL"/>
        </w:rPr>
      </w:pPr>
    </w:p>
    <w:p w14:paraId="2D5A5AC1"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7E5874A7"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22802301"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28CBAC6A"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28A22A30" w14:textId="77777777" w:rsidR="00BE4262" w:rsidRPr="00796A1C" w:rsidRDefault="00BE4262" w:rsidP="00BE4262">
      <w:pPr>
        <w:autoSpaceDE w:val="0"/>
        <w:spacing w:after="0"/>
        <w:jc w:val="both"/>
        <w:rPr>
          <w:rFonts w:ascii="Century Gothic" w:hAnsi="Century Gothic" w:cs="Arial"/>
          <w:sz w:val="18"/>
          <w:szCs w:val="18"/>
        </w:rPr>
      </w:pPr>
    </w:p>
    <w:p w14:paraId="70393872"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5E37526A"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Zgłoszenie sprzeciwu do uchwały: TAK/NIE </w:t>
      </w:r>
      <w:r w:rsidRPr="00DE51EF">
        <w:rPr>
          <w:rFonts w:ascii="Century Gothic" w:hAnsi="Century Gothic" w:cs="Arial"/>
          <w:sz w:val="18"/>
          <w:szCs w:val="18"/>
          <w:vertAlign w:val="superscript"/>
        </w:rPr>
        <w:t>*)</w:t>
      </w:r>
    </w:p>
    <w:p w14:paraId="0B61A705"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r w:rsidRPr="00DE51EF">
        <w:rPr>
          <w:rFonts w:ascii="Century Gothic" w:hAnsi="Century Gothic" w:cs="Arial"/>
          <w:sz w:val="18"/>
          <w:szCs w:val="18"/>
          <w:vertAlign w:val="superscript"/>
        </w:rPr>
        <w:t>*)</w:t>
      </w:r>
    </w:p>
    <w:p w14:paraId="3C511D9E"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0EEA1616"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455DFBBF"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18F993E"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3CF6A49C"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5D15BA47"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 xml:space="preserve">Treść instrukcji </w:t>
      </w:r>
      <w:r w:rsidRPr="00DE51EF">
        <w:rPr>
          <w:rFonts w:ascii="Century Gothic" w:hAnsi="Century Gothic" w:cs="Arial"/>
          <w:sz w:val="18"/>
          <w:szCs w:val="18"/>
          <w:vertAlign w:val="superscript"/>
        </w:rPr>
        <w:t>*)</w:t>
      </w:r>
    </w:p>
    <w:p w14:paraId="25982C2E"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59E3BA40"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106D056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175770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360753E0" w14:textId="5263C78B" w:rsidR="00325DDB" w:rsidRPr="00325DDB" w:rsidRDefault="00BE4262" w:rsidP="00BE4262">
      <w:pPr>
        <w:spacing w:after="0"/>
        <w:jc w:val="both"/>
        <w:rPr>
          <w:rFonts w:cs="Arial"/>
          <w:szCs w:val="20"/>
        </w:rPr>
      </w:pPr>
      <w:r w:rsidRPr="00DE51EF">
        <w:rPr>
          <w:rFonts w:ascii="Century Gothic" w:hAnsi="Century Gothic" w:cs="Arial"/>
          <w:sz w:val="18"/>
          <w:szCs w:val="18"/>
          <w:vertAlign w:val="superscript"/>
        </w:rPr>
        <w:t>*)</w:t>
      </w:r>
      <w:r w:rsidRPr="00796A1C">
        <w:rPr>
          <w:rFonts w:ascii="Century Gothic" w:hAnsi="Century Gothic" w:cs="Arial"/>
          <w:sz w:val="18"/>
          <w:szCs w:val="18"/>
        </w:rPr>
        <w:t xml:space="preserve"> niepotrzebne skreślić</w:t>
      </w:r>
    </w:p>
    <w:p w14:paraId="4E00E30F" w14:textId="77777777" w:rsidR="00325DDB" w:rsidRPr="00325DDB" w:rsidRDefault="00325DDB" w:rsidP="00325DDB">
      <w:pPr>
        <w:widowControl w:val="0"/>
        <w:autoSpaceDE w:val="0"/>
        <w:autoSpaceDN w:val="0"/>
        <w:adjustRightInd w:val="0"/>
        <w:spacing w:after="120"/>
        <w:rPr>
          <w:rFonts w:ascii="Century Gothic" w:eastAsia="Times New Roman" w:hAnsi="Century Gothic"/>
          <w:color w:val="000000"/>
          <w:sz w:val="18"/>
          <w:szCs w:val="18"/>
          <w:lang w:eastAsia="pl-PL"/>
        </w:rPr>
      </w:pPr>
    </w:p>
    <w:p w14:paraId="13139C81"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b/>
          <w:bCs/>
          <w:sz w:val="18"/>
          <w:szCs w:val="18"/>
          <w:lang w:eastAsia="pl-PL"/>
        </w:rPr>
      </w:pPr>
    </w:p>
    <w:p w14:paraId="2BF781D0" w14:textId="77777777" w:rsidR="00F850BE" w:rsidRDefault="00F850BE">
      <w:pPr>
        <w:spacing w:after="160" w:line="259" w:lineRule="auto"/>
        <w:rPr>
          <w:rFonts w:ascii="Century Gothic" w:eastAsia="Times New Roman" w:hAnsi="Century Gothic"/>
          <w:b/>
          <w:bCs/>
          <w:sz w:val="18"/>
          <w:szCs w:val="18"/>
          <w:lang w:eastAsia="pl-PL"/>
        </w:rPr>
      </w:pPr>
      <w:r>
        <w:rPr>
          <w:rFonts w:ascii="Century Gothic" w:eastAsia="Times New Roman" w:hAnsi="Century Gothic"/>
          <w:b/>
          <w:bCs/>
          <w:sz w:val="18"/>
          <w:szCs w:val="18"/>
          <w:lang w:eastAsia="pl-PL"/>
        </w:rPr>
        <w:br w:type="page"/>
      </w:r>
    </w:p>
    <w:p w14:paraId="7267C379" w14:textId="2665D70B"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11C2E528"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7CDDEE18"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(dalej Spółka)</w:t>
      </w:r>
    </w:p>
    <w:p w14:paraId="69040242" w14:textId="321ED972" w:rsidR="00325DDB" w:rsidRPr="00325DDB" w:rsidRDefault="00325DDB" w:rsidP="00325DDB">
      <w:pPr>
        <w:widowControl w:val="0"/>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cs="Arial"/>
          <w:b/>
          <w:color w:val="000000"/>
          <w:sz w:val="18"/>
          <w:szCs w:val="18"/>
          <w:lang w:val="x-none" w:eastAsia="x-none"/>
        </w:rPr>
        <w:t xml:space="preserve">z dnia </w:t>
      </w:r>
      <w:r w:rsidR="009C70FA">
        <w:rPr>
          <w:rFonts w:ascii="Century Gothic" w:eastAsia="Times New Roman" w:hAnsi="Century Gothic" w:cs="Arial"/>
          <w:b/>
          <w:color w:val="000000"/>
          <w:sz w:val="18"/>
          <w:szCs w:val="18"/>
          <w:lang w:eastAsia="x-none"/>
        </w:rPr>
        <w:t>29 czerwca</w:t>
      </w:r>
      <w:r w:rsidRPr="00325DDB">
        <w:rPr>
          <w:rFonts w:ascii="Century Gothic" w:eastAsia="Times New Roman" w:hAnsi="Century Gothic" w:cs="Arial"/>
          <w:b/>
          <w:color w:val="000000"/>
          <w:sz w:val="18"/>
          <w:szCs w:val="18"/>
          <w:lang w:val="x-none" w:eastAsia="x-none"/>
        </w:rPr>
        <w:t xml:space="preserve"> 2020 roku</w:t>
      </w:r>
    </w:p>
    <w:p w14:paraId="59D77B69" w14:textId="77777777" w:rsidR="00325DDB" w:rsidRPr="00325DDB" w:rsidRDefault="00325DDB" w:rsidP="00325DDB">
      <w:pPr>
        <w:keepNext/>
        <w:spacing w:after="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w sprawie udzielenia absolutorium</w:t>
      </w:r>
      <w:r w:rsidRPr="00325DDB">
        <w:rPr>
          <w:rFonts w:ascii="Century Gothic" w:eastAsia="Times New Roman" w:hAnsi="Century Gothic"/>
          <w:b/>
          <w:bCs/>
          <w:sz w:val="18"/>
          <w:szCs w:val="18"/>
          <w:lang w:eastAsia="x-none"/>
        </w:rPr>
        <w:t xml:space="preserve"> Piotrowi Karbowskiemu</w:t>
      </w:r>
    </w:p>
    <w:p w14:paraId="3AA65864" w14:textId="77777777" w:rsidR="00325DDB" w:rsidRPr="00325DDB" w:rsidRDefault="00325DDB" w:rsidP="00325DDB">
      <w:pPr>
        <w:keepNext/>
        <w:spacing w:after="12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z wykonania przez niego obowiązków</w:t>
      </w:r>
      <w:r w:rsidRPr="00325DDB">
        <w:rPr>
          <w:rFonts w:ascii="Century Gothic" w:eastAsia="Times New Roman" w:hAnsi="Century Gothic"/>
          <w:b/>
          <w:bCs/>
          <w:sz w:val="18"/>
          <w:szCs w:val="18"/>
          <w:lang w:eastAsia="x-none"/>
        </w:rPr>
        <w:t xml:space="preserve"> Członka Rady Nadzorczej Spółki</w:t>
      </w:r>
    </w:p>
    <w:p w14:paraId="1A99C7BA" w14:textId="77777777" w:rsidR="00325DDB" w:rsidRPr="00325DDB" w:rsidRDefault="00325DDB" w:rsidP="00325DDB">
      <w:pPr>
        <w:tabs>
          <w:tab w:val="right" w:leader="hyphen" w:pos="9214"/>
        </w:tabs>
        <w:spacing w:after="120"/>
        <w:rPr>
          <w:rFonts w:ascii="Century Gothic" w:eastAsia="Times New Roman" w:hAnsi="Century Gothic"/>
          <w:sz w:val="18"/>
          <w:szCs w:val="18"/>
          <w:lang w:eastAsia="pl-PL"/>
        </w:rPr>
      </w:pPr>
    </w:p>
    <w:p w14:paraId="188FE46B"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Działając na podstawie art. 395 § 2 pkt 3 Kodeksu spółek handlowych oraz § 12 ust. 5 pkt 3 Statutu Spółki, Zwyczajne Walne Zgromadzenie Spółki uchwala, co następuje:</w:t>
      </w:r>
    </w:p>
    <w:p w14:paraId="633A9909" w14:textId="77777777" w:rsidR="00325DDB" w:rsidRPr="00325DDB" w:rsidRDefault="00325DDB" w:rsidP="00325DDB">
      <w:pPr>
        <w:spacing w:after="120"/>
        <w:jc w:val="center"/>
        <w:rPr>
          <w:rFonts w:ascii="Century Gothic" w:eastAsia="Times New Roman" w:hAnsi="Century Gothic"/>
          <w:sz w:val="18"/>
          <w:szCs w:val="18"/>
          <w:lang w:eastAsia="pl-PL"/>
        </w:rPr>
      </w:pPr>
    </w:p>
    <w:p w14:paraId="5A0DE900"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62B09311"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x-none"/>
        </w:rPr>
      </w:pPr>
      <w:r w:rsidRPr="00325DDB">
        <w:rPr>
          <w:rFonts w:ascii="Century Gothic" w:eastAsia="Times New Roman" w:hAnsi="Century Gothic"/>
          <w:sz w:val="18"/>
          <w:szCs w:val="18"/>
          <w:lang w:val="x-none" w:eastAsia="x-none"/>
        </w:rPr>
        <w:t xml:space="preserve">Udziela się absolutorium </w:t>
      </w:r>
      <w:r w:rsidRPr="00325DDB">
        <w:rPr>
          <w:rFonts w:ascii="Century Gothic" w:eastAsia="Times New Roman" w:hAnsi="Century Gothic"/>
          <w:sz w:val="18"/>
          <w:szCs w:val="18"/>
          <w:lang w:eastAsia="x-none"/>
        </w:rPr>
        <w:t>Panu Piotrowi Karbowskiemu</w:t>
      </w:r>
      <w:r w:rsidRPr="00325DDB">
        <w:rPr>
          <w:rFonts w:ascii="Century Gothic" w:eastAsia="Times New Roman" w:hAnsi="Century Gothic"/>
          <w:sz w:val="18"/>
          <w:szCs w:val="18"/>
          <w:lang w:val="x-none" w:eastAsia="x-none"/>
        </w:rPr>
        <w:t xml:space="preserve"> z wykonania obowiązków</w:t>
      </w:r>
      <w:r w:rsidRPr="00325DDB">
        <w:rPr>
          <w:rFonts w:ascii="Century Gothic" w:eastAsia="Times New Roman" w:hAnsi="Century Gothic"/>
          <w:sz w:val="18"/>
          <w:szCs w:val="18"/>
          <w:lang w:eastAsia="x-none"/>
        </w:rPr>
        <w:t xml:space="preserve"> Członka Rady Nadzorczej Spółki w okresie od dnia 15 maja 2019 roku do dnia 31 grudnia 2019 roku.</w:t>
      </w:r>
    </w:p>
    <w:p w14:paraId="2B06ECDC"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43B98D29"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val="x-none" w:eastAsia="x-none"/>
        </w:rPr>
      </w:pPr>
      <w:r w:rsidRPr="00325DDB">
        <w:rPr>
          <w:rFonts w:ascii="Century Gothic" w:eastAsia="Times New Roman" w:hAnsi="Century Gothic"/>
          <w:sz w:val="18"/>
          <w:szCs w:val="18"/>
          <w:lang w:val="x-none" w:eastAsia="x-none"/>
        </w:rPr>
        <w:t>Uchwała wchodzi w życie z chwilą podjęcia.</w:t>
      </w:r>
    </w:p>
    <w:p w14:paraId="4069448C" w14:textId="77777777" w:rsidR="00325DDB" w:rsidRPr="00325DDB" w:rsidRDefault="00325DDB" w:rsidP="00325DDB">
      <w:pPr>
        <w:spacing w:after="120"/>
        <w:rPr>
          <w:rFonts w:ascii="Century Gothic" w:eastAsia="Times New Roman" w:hAnsi="Century Gothic"/>
          <w:sz w:val="18"/>
          <w:szCs w:val="18"/>
          <w:lang w:eastAsia="pl-PL"/>
        </w:rPr>
      </w:pPr>
    </w:p>
    <w:p w14:paraId="61CC1DF9"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6EA6C966"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0F893622"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1DEE755E"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601967C5" w14:textId="77777777" w:rsidR="00BE4262" w:rsidRPr="00796A1C" w:rsidRDefault="00BE4262" w:rsidP="00BE4262">
      <w:pPr>
        <w:autoSpaceDE w:val="0"/>
        <w:spacing w:after="0"/>
        <w:jc w:val="both"/>
        <w:rPr>
          <w:rFonts w:ascii="Century Gothic" w:hAnsi="Century Gothic" w:cs="Arial"/>
          <w:sz w:val="18"/>
          <w:szCs w:val="18"/>
        </w:rPr>
      </w:pPr>
    </w:p>
    <w:p w14:paraId="49AEDB7D"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54272BF7"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Zgłoszenie sprzeciwu do uchwały: TAK/NIE *)</w:t>
      </w:r>
    </w:p>
    <w:p w14:paraId="7DCE8F99"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p>
    <w:p w14:paraId="7867DDDC"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43B735BC"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66954E07"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8DF4F7E"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9F94C4B"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6BF0C9F0"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instrukcji *)</w:t>
      </w:r>
    </w:p>
    <w:p w14:paraId="0F7FDD39"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37568FE0"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EDA58BF"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698B5F17"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62D16B9" w14:textId="22CBEF0B" w:rsidR="00325DDB" w:rsidRPr="00325DDB" w:rsidRDefault="00BE4262" w:rsidP="00BE4262">
      <w:pPr>
        <w:spacing w:after="0"/>
        <w:jc w:val="both"/>
        <w:rPr>
          <w:rFonts w:cs="Arial"/>
          <w:szCs w:val="20"/>
        </w:rPr>
      </w:pPr>
      <w:r w:rsidRPr="00796A1C">
        <w:rPr>
          <w:rFonts w:ascii="Century Gothic" w:hAnsi="Century Gothic" w:cs="Arial"/>
          <w:sz w:val="18"/>
          <w:szCs w:val="18"/>
        </w:rPr>
        <w:t>*) niepotrzebne skreślić</w:t>
      </w:r>
    </w:p>
    <w:p w14:paraId="39A81EBD" w14:textId="77777777" w:rsidR="00325DDB" w:rsidRPr="00325DDB" w:rsidRDefault="00325DDB" w:rsidP="00325DDB">
      <w:pPr>
        <w:widowControl w:val="0"/>
        <w:autoSpaceDE w:val="0"/>
        <w:autoSpaceDN w:val="0"/>
        <w:adjustRightInd w:val="0"/>
        <w:spacing w:after="120"/>
        <w:rPr>
          <w:rFonts w:ascii="Century Gothic" w:eastAsia="Times New Roman" w:hAnsi="Century Gothic"/>
          <w:b/>
          <w:color w:val="000000"/>
          <w:sz w:val="18"/>
          <w:szCs w:val="18"/>
          <w:u w:val="single"/>
          <w:lang w:eastAsia="pl-PL"/>
        </w:rPr>
      </w:pPr>
    </w:p>
    <w:p w14:paraId="3FB3C4F2" w14:textId="77777777" w:rsidR="00325DDB" w:rsidRPr="00325DDB" w:rsidRDefault="00325DDB" w:rsidP="00325DDB">
      <w:pPr>
        <w:widowControl w:val="0"/>
        <w:autoSpaceDE w:val="0"/>
        <w:autoSpaceDN w:val="0"/>
        <w:adjustRightInd w:val="0"/>
        <w:spacing w:after="120"/>
        <w:rPr>
          <w:rFonts w:ascii="Century Gothic" w:eastAsia="Times New Roman" w:hAnsi="Century Gothic"/>
          <w:color w:val="000000"/>
          <w:sz w:val="18"/>
          <w:szCs w:val="18"/>
          <w:lang w:eastAsia="pl-PL"/>
        </w:rPr>
      </w:pPr>
    </w:p>
    <w:p w14:paraId="7C58F56A" w14:textId="77777777" w:rsidR="00F850BE" w:rsidRDefault="00F850BE">
      <w:pPr>
        <w:spacing w:after="160" w:line="259" w:lineRule="auto"/>
        <w:rPr>
          <w:rFonts w:ascii="Century Gothic" w:eastAsia="Times New Roman" w:hAnsi="Century Gothic"/>
          <w:b/>
          <w:bCs/>
          <w:sz w:val="18"/>
          <w:szCs w:val="18"/>
          <w:lang w:eastAsia="pl-PL"/>
        </w:rPr>
      </w:pPr>
      <w:r>
        <w:rPr>
          <w:rFonts w:ascii="Century Gothic" w:eastAsia="Times New Roman" w:hAnsi="Century Gothic"/>
          <w:b/>
          <w:bCs/>
          <w:sz w:val="18"/>
          <w:szCs w:val="18"/>
          <w:lang w:eastAsia="pl-PL"/>
        </w:rPr>
        <w:br w:type="page"/>
      </w:r>
    </w:p>
    <w:p w14:paraId="6E974F47" w14:textId="513BC09C"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3DC95A84"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70A26061" w14:textId="77777777" w:rsidR="00325DDB" w:rsidRPr="00325DDB" w:rsidRDefault="00325DDB" w:rsidP="00325DDB">
      <w:pPr>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(dalej Spółka)</w:t>
      </w:r>
    </w:p>
    <w:p w14:paraId="20584EB2" w14:textId="6488B7F7" w:rsidR="00325DDB" w:rsidRPr="00325DDB" w:rsidRDefault="00325DDB" w:rsidP="00325DDB">
      <w:pPr>
        <w:widowControl w:val="0"/>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cs="Arial"/>
          <w:b/>
          <w:color w:val="000000"/>
          <w:sz w:val="18"/>
          <w:szCs w:val="18"/>
          <w:lang w:val="x-none" w:eastAsia="x-none"/>
        </w:rPr>
        <w:t xml:space="preserve">z dnia </w:t>
      </w:r>
      <w:r w:rsidR="009C70FA">
        <w:rPr>
          <w:rFonts w:ascii="Century Gothic" w:eastAsia="Times New Roman" w:hAnsi="Century Gothic" w:cs="Arial"/>
          <w:b/>
          <w:color w:val="000000"/>
          <w:sz w:val="18"/>
          <w:szCs w:val="18"/>
          <w:lang w:eastAsia="x-none"/>
        </w:rPr>
        <w:t>29 czerwca</w:t>
      </w:r>
      <w:r w:rsidRPr="00325DDB">
        <w:rPr>
          <w:rFonts w:ascii="Century Gothic" w:eastAsia="Times New Roman" w:hAnsi="Century Gothic" w:cs="Arial"/>
          <w:b/>
          <w:color w:val="000000"/>
          <w:sz w:val="18"/>
          <w:szCs w:val="18"/>
          <w:lang w:val="x-none" w:eastAsia="x-none"/>
        </w:rPr>
        <w:t xml:space="preserve"> 2020 roku</w:t>
      </w:r>
    </w:p>
    <w:p w14:paraId="76CFB40A" w14:textId="77777777" w:rsidR="00325DDB" w:rsidRPr="00325DDB" w:rsidRDefault="00325DDB" w:rsidP="00325DDB">
      <w:pPr>
        <w:keepNext/>
        <w:spacing w:after="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w sprawie udzielenia absolutorium</w:t>
      </w:r>
      <w:r w:rsidRPr="00325DDB">
        <w:rPr>
          <w:rFonts w:ascii="Century Gothic" w:eastAsia="Times New Roman" w:hAnsi="Century Gothic"/>
          <w:b/>
          <w:bCs/>
          <w:sz w:val="18"/>
          <w:szCs w:val="18"/>
          <w:lang w:eastAsia="x-none"/>
        </w:rPr>
        <w:t xml:space="preserve"> Jakubowi Marszałkowskiemu </w:t>
      </w:r>
    </w:p>
    <w:p w14:paraId="193AD860" w14:textId="77777777" w:rsidR="00325DDB" w:rsidRPr="00325DDB" w:rsidRDefault="00325DDB" w:rsidP="00325DDB">
      <w:pPr>
        <w:keepNext/>
        <w:spacing w:after="12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z wykonania przez niego obowiązków</w:t>
      </w:r>
      <w:r w:rsidRPr="00325DDB">
        <w:rPr>
          <w:rFonts w:ascii="Century Gothic" w:eastAsia="Times New Roman" w:hAnsi="Century Gothic"/>
          <w:b/>
          <w:bCs/>
          <w:sz w:val="18"/>
          <w:szCs w:val="18"/>
          <w:lang w:eastAsia="x-none"/>
        </w:rPr>
        <w:t xml:space="preserve"> Członka Rady Nadzorczej Spółki</w:t>
      </w:r>
    </w:p>
    <w:p w14:paraId="018B8E5B" w14:textId="77777777" w:rsidR="00325DDB" w:rsidRPr="00325DDB" w:rsidRDefault="00325DDB" w:rsidP="00325DDB">
      <w:pPr>
        <w:keepNext/>
        <w:spacing w:after="120"/>
        <w:jc w:val="center"/>
        <w:outlineLvl w:val="1"/>
        <w:rPr>
          <w:rFonts w:ascii="Century Gothic" w:eastAsia="Times New Roman" w:hAnsi="Century Gothic"/>
          <w:b/>
          <w:bCs/>
          <w:sz w:val="18"/>
          <w:szCs w:val="18"/>
          <w:lang w:eastAsia="x-none"/>
        </w:rPr>
      </w:pPr>
    </w:p>
    <w:p w14:paraId="61E0E45E"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Działając na podstawie art. 395 § 2 pkt 3 Kodeksu spółek handlowych oraz § 12 ust. 5 pkt 3 Statutu Spółki, Zwyczajne Walne Zgromadzenie Spółki uchwala, co następuje:</w:t>
      </w:r>
    </w:p>
    <w:p w14:paraId="0BA5C38B" w14:textId="77777777" w:rsidR="00325DDB" w:rsidRPr="00325DDB" w:rsidRDefault="00325DDB" w:rsidP="00325DDB">
      <w:pPr>
        <w:spacing w:after="120"/>
        <w:jc w:val="center"/>
        <w:rPr>
          <w:rFonts w:ascii="Century Gothic" w:eastAsia="Times New Roman" w:hAnsi="Century Gothic"/>
          <w:sz w:val="18"/>
          <w:szCs w:val="18"/>
          <w:lang w:eastAsia="pl-PL"/>
        </w:rPr>
      </w:pPr>
    </w:p>
    <w:p w14:paraId="714B5ED2"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73818862"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x-none"/>
        </w:rPr>
      </w:pPr>
      <w:r w:rsidRPr="00325DDB">
        <w:rPr>
          <w:rFonts w:ascii="Century Gothic" w:eastAsia="Times New Roman" w:hAnsi="Century Gothic"/>
          <w:sz w:val="18"/>
          <w:szCs w:val="18"/>
          <w:lang w:val="x-none" w:eastAsia="x-none"/>
        </w:rPr>
        <w:t xml:space="preserve">Udziela się absolutorium </w:t>
      </w:r>
      <w:r w:rsidRPr="00325DDB">
        <w:rPr>
          <w:rFonts w:ascii="Century Gothic" w:eastAsia="Times New Roman" w:hAnsi="Century Gothic"/>
          <w:sz w:val="18"/>
          <w:szCs w:val="18"/>
          <w:lang w:eastAsia="x-none"/>
        </w:rPr>
        <w:t xml:space="preserve">Panu Jakubowi Marszałkowskiemu </w:t>
      </w:r>
      <w:r w:rsidRPr="00325DDB">
        <w:rPr>
          <w:rFonts w:ascii="Century Gothic" w:eastAsia="Times New Roman" w:hAnsi="Century Gothic"/>
          <w:sz w:val="18"/>
          <w:szCs w:val="18"/>
          <w:lang w:val="x-none" w:eastAsia="x-none"/>
        </w:rPr>
        <w:t>z wykonania obowiązków</w:t>
      </w:r>
      <w:r w:rsidRPr="00325DDB">
        <w:rPr>
          <w:rFonts w:ascii="Century Gothic" w:eastAsia="Times New Roman" w:hAnsi="Century Gothic"/>
          <w:sz w:val="18"/>
          <w:szCs w:val="18"/>
          <w:lang w:eastAsia="x-none"/>
        </w:rPr>
        <w:t xml:space="preserve"> Członka Nadzorczej Spółki w okresie od dnia 15 maja 2019 roku do dnia 31 grudnia 2019 roku.</w:t>
      </w:r>
    </w:p>
    <w:p w14:paraId="4B5A1F99"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5B7AFE22"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val="x-none" w:eastAsia="x-none"/>
        </w:rPr>
      </w:pPr>
      <w:r w:rsidRPr="00325DDB">
        <w:rPr>
          <w:rFonts w:ascii="Century Gothic" w:eastAsia="Times New Roman" w:hAnsi="Century Gothic"/>
          <w:sz w:val="18"/>
          <w:szCs w:val="18"/>
          <w:lang w:val="x-none" w:eastAsia="x-none"/>
        </w:rPr>
        <w:t>Uchwała wchodzi w życie z chwilą podjęcia.</w:t>
      </w:r>
    </w:p>
    <w:p w14:paraId="1874381E" w14:textId="77777777" w:rsidR="00325DDB" w:rsidRPr="00325DDB" w:rsidRDefault="00325DDB" w:rsidP="00325DDB">
      <w:pPr>
        <w:spacing w:after="120"/>
        <w:rPr>
          <w:rFonts w:ascii="Century Gothic" w:eastAsia="Times New Roman" w:hAnsi="Century Gothic"/>
          <w:sz w:val="18"/>
          <w:szCs w:val="18"/>
          <w:lang w:eastAsia="pl-PL"/>
        </w:rPr>
      </w:pPr>
    </w:p>
    <w:p w14:paraId="047E239A"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76288337"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0B3EBEA2"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012404D4"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DD9E06D" w14:textId="77777777" w:rsidR="00BE4262" w:rsidRPr="00796A1C" w:rsidRDefault="00BE4262" w:rsidP="00BE4262">
      <w:pPr>
        <w:autoSpaceDE w:val="0"/>
        <w:spacing w:after="0"/>
        <w:jc w:val="both"/>
        <w:rPr>
          <w:rFonts w:ascii="Century Gothic" w:hAnsi="Century Gothic" w:cs="Arial"/>
          <w:sz w:val="18"/>
          <w:szCs w:val="18"/>
        </w:rPr>
      </w:pPr>
    </w:p>
    <w:p w14:paraId="0A83A446"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7741B4DE"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Zgłoszenie sprzeciwu do uchwały: TAK/NIE *)</w:t>
      </w:r>
    </w:p>
    <w:p w14:paraId="2EC4A5A1"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p>
    <w:p w14:paraId="4912EA6E"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75B848BD"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39CB5F2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A0DB1E2"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A6E01B9"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3944C8C9"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instrukcji *)</w:t>
      </w:r>
    </w:p>
    <w:p w14:paraId="1ED791CD"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4F012396"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9BF219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3478472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D66BF9E" w14:textId="054E0D38" w:rsidR="00325DDB" w:rsidRPr="00325DDB" w:rsidRDefault="00BE4262" w:rsidP="00BE4262">
      <w:pPr>
        <w:spacing w:after="0"/>
        <w:jc w:val="both"/>
        <w:rPr>
          <w:rFonts w:cs="Arial"/>
          <w:szCs w:val="20"/>
        </w:rPr>
      </w:pPr>
      <w:r w:rsidRPr="00796A1C">
        <w:rPr>
          <w:rFonts w:ascii="Century Gothic" w:hAnsi="Century Gothic" w:cs="Arial"/>
          <w:sz w:val="18"/>
          <w:szCs w:val="18"/>
        </w:rPr>
        <w:t>*) niepotrzebne skreślić</w:t>
      </w:r>
    </w:p>
    <w:p w14:paraId="7EB49952" w14:textId="77777777" w:rsidR="00325DDB" w:rsidRPr="00325DDB" w:rsidRDefault="00325DDB" w:rsidP="00325DDB">
      <w:pPr>
        <w:widowControl w:val="0"/>
        <w:autoSpaceDE w:val="0"/>
        <w:autoSpaceDN w:val="0"/>
        <w:adjustRightInd w:val="0"/>
        <w:spacing w:after="120"/>
        <w:rPr>
          <w:rFonts w:ascii="Century Gothic" w:eastAsia="Times New Roman" w:hAnsi="Century Gothic"/>
          <w:b/>
          <w:color w:val="000000"/>
          <w:sz w:val="18"/>
          <w:szCs w:val="18"/>
          <w:u w:val="single"/>
          <w:lang w:eastAsia="pl-PL"/>
        </w:rPr>
      </w:pPr>
    </w:p>
    <w:p w14:paraId="356F4C5B" w14:textId="657A0735" w:rsidR="00F850BE" w:rsidRDefault="00F850BE">
      <w:pPr>
        <w:spacing w:after="160" w:line="259" w:lineRule="auto"/>
        <w:rPr>
          <w:rFonts w:ascii="Century Gothic" w:eastAsia="Times New Roman" w:hAnsi="Century Gothic"/>
          <w:sz w:val="18"/>
          <w:szCs w:val="18"/>
          <w:lang w:eastAsia="pl-PL"/>
        </w:rPr>
      </w:pPr>
      <w:r>
        <w:rPr>
          <w:rFonts w:ascii="Century Gothic" w:eastAsia="Times New Roman" w:hAnsi="Century Gothic"/>
          <w:sz w:val="18"/>
          <w:szCs w:val="18"/>
          <w:lang w:eastAsia="pl-PL"/>
        </w:rPr>
        <w:br w:type="page"/>
      </w:r>
    </w:p>
    <w:p w14:paraId="09D10E56"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341FB376"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3F3494E0"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(dalej Spółka)</w:t>
      </w:r>
    </w:p>
    <w:p w14:paraId="5F403B80" w14:textId="6C06587E" w:rsidR="00325DDB" w:rsidRPr="00325DDB" w:rsidRDefault="00325DDB" w:rsidP="00325DDB">
      <w:pPr>
        <w:keepNext/>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cs="Arial"/>
          <w:b/>
          <w:color w:val="000000"/>
          <w:sz w:val="18"/>
          <w:szCs w:val="18"/>
          <w:lang w:val="x-none" w:eastAsia="x-none"/>
        </w:rPr>
        <w:t xml:space="preserve">z dnia </w:t>
      </w:r>
      <w:r w:rsidR="009C70FA">
        <w:rPr>
          <w:rFonts w:ascii="Century Gothic" w:eastAsia="Times New Roman" w:hAnsi="Century Gothic" w:cs="Arial"/>
          <w:b/>
          <w:color w:val="000000"/>
          <w:sz w:val="18"/>
          <w:szCs w:val="18"/>
          <w:lang w:eastAsia="x-none"/>
        </w:rPr>
        <w:t>29 czerwca</w:t>
      </w:r>
      <w:r w:rsidRPr="00325DDB">
        <w:rPr>
          <w:rFonts w:ascii="Century Gothic" w:eastAsia="Times New Roman" w:hAnsi="Century Gothic" w:cs="Arial"/>
          <w:b/>
          <w:color w:val="000000"/>
          <w:sz w:val="18"/>
          <w:szCs w:val="18"/>
          <w:lang w:val="x-none" w:eastAsia="x-none"/>
        </w:rPr>
        <w:t xml:space="preserve"> 2020 roku</w:t>
      </w:r>
    </w:p>
    <w:p w14:paraId="3E378D71" w14:textId="77777777" w:rsidR="00325DDB" w:rsidRPr="00325DDB" w:rsidRDefault="00325DDB" w:rsidP="00325DDB">
      <w:pPr>
        <w:keepNext/>
        <w:spacing w:after="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w sprawie udzielenia absolutorium</w:t>
      </w:r>
      <w:r w:rsidRPr="00325DDB">
        <w:rPr>
          <w:rFonts w:ascii="Century Gothic" w:eastAsia="Times New Roman" w:hAnsi="Century Gothic"/>
          <w:b/>
          <w:bCs/>
          <w:sz w:val="18"/>
          <w:szCs w:val="18"/>
          <w:lang w:eastAsia="x-none"/>
        </w:rPr>
        <w:t xml:space="preserve"> Aleksemu Uchańskiemu </w:t>
      </w:r>
    </w:p>
    <w:p w14:paraId="743A1020" w14:textId="77777777" w:rsidR="00325DDB" w:rsidRPr="00325DDB" w:rsidRDefault="00325DDB" w:rsidP="00325DDB">
      <w:pPr>
        <w:keepNext/>
        <w:spacing w:after="12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z wykonania przez niego obowiązków</w:t>
      </w:r>
      <w:r w:rsidRPr="00325DDB">
        <w:rPr>
          <w:rFonts w:ascii="Century Gothic" w:eastAsia="Times New Roman" w:hAnsi="Century Gothic"/>
          <w:b/>
          <w:bCs/>
          <w:sz w:val="18"/>
          <w:szCs w:val="18"/>
          <w:lang w:eastAsia="x-none"/>
        </w:rPr>
        <w:t xml:space="preserve"> Członka Rady Nadzorczej Spółki</w:t>
      </w:r>
    </w:p>
    <w:p w14:paraId="728980ED" w14:textId="77777777" w:rsidR="00325DDB" w:rsidRPr="00325DDB" w:rsidRDefault="00325DDB" w:rsidP="00325DDB">
      <w:pPr>
        <w:keepNext/>
        <w:spacing w:after="120"/>
        <w:jc w:val="center"/>
        <w:outlineLvl w:val="1"/>
        <w:rPr>
          <w:rFonts w:ascii="Century Gothic" w:eastAsia="Times New Roman" w:hAnsi="Century Gothic"/>
          <w:b/>
          <w:bCs/>
          <w:sz w:val="18"/>
          <w:szCs w:val="18"/>
          <w:lang w:eastAsia="x-none"/>
        </w:rPr>
      </w:pPr>
    </w:p>
    <w:p w14:paraId="2023F41E"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Działając na podstawie art. 395 § 2 pkt 3 Kodeksu spółek handlowych oraz § 12 ust. 5 pkt 3 Statutu Spółki, Zwyczajne Walne Zgromadzenie Spółki uchwala, co następuje:</w:t>
      </w:r>
    </w:p>
    <w:p w14:paraId="1E58EBA8" w14:textId="77777777" w:rsidR="00325DDB" w:rsidRPr="00325DDB" w:rsidRDefault="00325DDB" w:rsidP="00325DDB">
      <w:pPr>
        <w:spacing w:after="120"/>
        <w:jc w:val="center"/>
        <w:rPr>
          <w:rFonts w:ascii="Century Gothic" w:eastAsia="Times New Roman" w:hAnsi="Century Gothic"/>
          <w:sz w:val="18"/>
          <w:szCs w:val="18"/>
          <w:lang w:eastAsia="pl-PL"/>
        </w:rPr>
      </w:pPr>
    </w:p>
    <w:p w14:paraId="54554DD1"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67973732"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x-none"/>
        </w:rPr>
      </w:pPr>
      <w:r w:rsidRPr="00325DDB">
        <w:rPr>
          <w:rFonts w:ascii="Century Gothic" w:eastAsia="Times New Roman" w:hAnsi="Century Gothic"/>
          <w:sz w:val="18"/>
          <w:szCs w:val="18"/>
          <w:lang w:val="x-none" w:eastAsia="x-none"/>
        </w:rPr>
        <w:t xml:space="preserve">Udziela się absolutorium </w:t>
      </w:r>
      <w:r w:rsidRPr="00325DDB">
        <w:rPr>
          <w:rFonts w:ascii="Century Gothic" w:eastAsia="Times New Roman" w:hAnsi="Century Gothic"/>
          <w:sz w:val="18"/>
          <w:szCs w:val="18"/>
          <w:lang w:eastAsia="x-none"/>
        </w:rPr>
        <w:t xml:space="preserve">Panu Aleksemu Uchańskiemu </w:t>
      </w:r>
      <w:r w:rsidRPr="00325DDB">
        <w:rPr>
          <w:rFonts w:ascii="Century Gothic" w:eastAsia="Times New Roman" w:hAnsi="Century Gothic"/>
          <w:sz w:val="18"/>
          <w:szCs w:val="18"/>
          <w:lang w:val="x-none" w:eastAsia="x-none"/>
        </w:rPr>
        <w:t>z wykonania obowiązków</w:t>
      </w:r>
      <w:r w:rsidRPr="00325DDB">
        <w:rPr>
          <w:rFonts w:ascii="Century Gothic" w:eastAsia="Times New Roman" w:hAnsi="Century Gothic"/>
          <w:sz w:val="18"/>
          <w:szCs w:val="18"/>
          <w:lang w:eastAsia="x-none"/>
        </w:rPr>
        <w:t xml:space="preserve"> Członka Nadzorczej Spółki w okresie od dnia 23 maja 2019 roku do dnia 31 grudnia 2019 roku.</w:t>
      </w:r>
    </w:p>
    <w:p w14:paraId="2F2D6510"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7B8ADFDD"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val="x-none" w:eastAsia="x-none"/>
        </w:rPr>
      </w:pPr>
      <w:r w:rsidRPr="00325DDB">
        <w:rPr>
          <w:rFonts w:ascii="Century Gothic" w:eastAsia="Times New Roman" w:hAnsi="Century Gothic"/>
          <w:sz w:val="18"/>
          <w:szCs w:val="18"/>
          <w:lang w:val="x-none" w:eastAsia="x-none"/>
        </w:rPr>
        <w:t>Uchwała wchodzi w życie z chwilą podjęcia.</w:t>
      </w:r>
    </w:p>
    <w:p w14:paraId="2F848B22"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0ADA7624"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79F2EDEF"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779EE621"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25EF6704" w14:textId="77777777" w:rsidR="00BE4262" w:rsidRPr="00796A1C" w:rsidRDefault="00BE4262" w:rsidP="00BE4262">
      <w:pPr>
        <w:autoSpaceDE w:val="0"/>
        <w:spacing w:after="0"/>
        <w:jc w:val="both"/>
        <w:rPr>
          <w:rFonts w:ascii="Century Gothic" w:hAnsi="Century Gothic" w:cs="Arial"/>
          <w:sz w:val="18"/>
          <w:szCs w:val="18"/>
        </w:rPr>
      </w:pPr>
    </w:p>
    <w:p w14:paraId="6C4FD500"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4DAB44F4"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Zgłoszenie sprzeciwu do uchwały: TAK/NIE *)</w:t>
      </w:r>
    </w:p>
    <w:p w14:paraId="3E812A78"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p>
    <w:p w14:paraId="7C4711A9"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4D7D78F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61960C8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546B2906"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2E11BBCC"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795E5B2C"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instrukcji *)</w:t>
      </w:r>
    </w:p>
    <w:p w14:paraId="33DC8D90"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2F2F9A6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5043AAD3"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EFD441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1084705F" w14:textId="6529B4E4" w:rsidR="00325DDB" w:rsidRDefault="00BE4262" w:rsidP="00BE4262">
      <w:pPr>
        <w:spacing w:after="0"/>
        <w:jc w:val="both"/>
        <w:rPr>
          <w:rFonts w:cs="Arial"/>
          <w:szCs w:val="20"/>
        </w:rPr>
      </w:pPr>
      <w:r w:rsidRPr="00796A1C">
        <w:rPr>
          <w:rFonts w:ascii="Century Gothic" w:hAnsi="Century Gothic" w:cs="Arial"/>
          <w:sz w:val="18"/>
          <w:szCs w:val="18"/>
        </w:rPr>
        <w:t>*) niepotrzebne skreślić</w:t>
      </w:r>
    </w:p>
    <w:p w14:paraId="441E5EB2" w14:textId="77777777" w:rsidR="00325DDB" w:rsidRPr="00325DDB" w:rsidRDefault="00325DDB" w:rsidP="00325DDB">
      <w:pPr>
        <w:spacing w:after="0"/>
        <w:jc w:val="both"/>
        <w:rPr>
          <w:rFonts w:cs="Arial"/>
          <w:szCs w:val="20"/>
        </w:rPr>
      </w:pPr>
    </w:p>
    <w:p w14:paraId="47DA37BE" w14:textId="77777777" w:rsidR="00F850BE" w:rsidRDefault="00F850BE">
      <w:pPr>
        <w:spacing w:after="160" w:line="259" w:lineRule="auto"/>
        <w:rPr>
          <w:rFonts w:ascii="Century Gothic" w:eastAsia="Times New Roman" w:hAnsi="Century Gothic"/>
          <w:b/>
          <w:bCs/>
          <w:sz w:val="18"/>
          <w:szCs w:val="18"/>
          <w:lang w:eastAsia="pl-PL"/>
        </w:rPr>
      </w:pPr>
      <w:r>
        <w:rPr>
          <w:rFonts w:ascii="Century Gothic" w:eastAsia="Times New Roman" w:hAnsi="Century Gothic"/>
          <w:b/>
          <w:bCs/>
          <w:sz w:val="18"/>
          <w:szCs w:val="18"/>
          <w:lang w:eastAsia="pl-PL"/>
        </w:rPr>
        <w:br w:type="page"/>
      </w:r>
    </w:p>
    <w:p w14:paraId="6B5778F8" w14:textId="16013851" w:rsidR="00325DDB" w:rsidRPr="00325DDB" w:rsidRDefault="00325DDB" w:rsidP="00325DDB">
      <w:pPr>
        <w:keepNext/>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15C8C4B2" w14:textId="77777777" w:rsidR="00325DDB" w:rsidRPr="00325DDB" w:rsidRDefault="00325DDB" w:rsidP="00325DDB">
      <w:pPr>
        <w:keepNext/>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522EAB38" w14:textId="77777777" w:rsidR="00325DDB" w:rsidRPr="00325DDB" w:rsidRDefault="00325DDB" w:rsidP="00325DDB">
      <w:pPr>
        <w:keepNext/>
        <w:widowControl w:val="0"/>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(dalej Spółka)</w:t>
      </w:r>
    </w:p>
    <w:p w14:paraId="636B52EA" w14:textId="4A7DCAD7" w:rsidR="00325DDB" w:rsidRPr="00325DDB" w:rsidRDefault="00325DDB" w:rsidP="00325DDB">
      <w:pPr>
        <w:keepNext/>
        <w:widowControl w:val="0"/>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cs="Arial"/>
          <w:b/>
          <w:color w:val="000000"/>
          <w:sz w:val="18"/>
          <w:szCs w:val="18"/>
          <w:lang w:val="x-none" w:eastAsia="x-none"/>
        </w:rPr>
        <w:t xml:space="preserve">z dnia </w:t>
      </w:r>
      <w:r w:rsidR="009C70FA">
        <w:rPr>
          <w:rFonts w:ascii="Century Gothic" w:eastAsia="Times New Roman" w:hAnsi="Century Gothic" w:cs="Arial"/>
          <w:b/>
          <w:color w:val="000000"/>
          <w:sz w:val="18"/>
          <w:szCs w:val="18"/>
          <w:lang w:eastAsia="x-none"/>
        </w:rPr>
        <w:t>29 czerwca</w:t>
      </w:r>
      <w:r w:rsidRPr="00325DDB">
        <w:rPr>
          <w:rFonts w:ascii="Century Gothic" w:eastAsia="Times New Roman" w:hAnsi="Century Gothic" w:cs="Arial"/>
          <w:b/>
          <w:color w:val="000000"/>
          <w:sz w:val="18"/>
          <w:szCs w:val="18"/>
          <w:lang w:val="x-none" w:eastAsia="x-none"/>
        </w:rPr>
        <w:t xml:space="preserve"> 2020 roku</w:t>
      </w:r>
    </w:p>
    <w:p w14:paraId="2758D777" w14:textId="77777777" w:rsidR="00325DDB" w:rsidRPr="00325DDB" w:rsidRDefault="00325DDB" w:rsidP="00325DDB">
      <w:pPr>
        <w:keepNext/>
        <w:spacing w:after="12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 xml:space="preserve">w sprawie </w:t>
      </w:r>
      <w:r w:rsidRPr="00325DDB">
        <w:rPr>
          <w:rFonts w:ascii="Century Gothic" w:eastAsia="Times New Roman" w:hAnsi="Century Gothic"/>
          <w:b/>
          <w:bCs/>
          <w:sz w:val="18"/>
          <w:szCs w:val="18"/>
          <w:lang w:eastAsia="x-none"/>
        </w:rPr>
        <w:t>powołania Członka Rady Nadzorczej Spółki</w:t>
      </w:r>
    </w:p>
    <w:p w14:paraId="164EBEC2" w14:textId="77777777" w:rsidR="00325DDB" w:rsidRPr="00325DDB" w:rsidRDefault="00325DDB" w:rsidP="00325DDB">
      <w:pPr>
        <w:keepNext/>
        <w:spacing w:after="120"/>
        <w:jc w:val="center"/>
        <w:rPr>
          <w:rFonts w:ascii="Century Gothic" w:eastAsia="Times New Roman" w:hAnsi="Century Gothic"/>
          <w:sz w:val="18"/>
          <w:szCs w:val="18"/>
          <w:lang w:eastAsia="pl-PL"/>
        </w:rPr>
      </w:pPr>
    </w:p>
    <w:p w14:paraId="65F8D9BD"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16C60985"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Działając na podstawie art. 385 § 1 Kodeksu spółek handlowych oraz § 14 ust. 2 Statutu Spółki, Zwyczajne Walne Zgromadzenie Spółki postanawia powołać Panią/Pana __________________ w skład Rady Nadzorczej Spółki.</w:t>
      </w:r>
    </w:p>
    <w:p w14:paraId="4667EF55"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1C557CAD"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val="x-none" w:eastAsia="x-none"/>
        </w:rPr>
      </w:pPr>
      <w:r w:rsidRPr="00325DDB">
        <w:rPr>
          <w:rFonts w:ascii="Century Gothic" w:eastAsia="Times New Roman" w:hAnsi="Century Gothic"/>
          <w:sz w:val="18"/>
          <w:szCs w:val="18"/>
          <w:lang w:val="x-none" w:eastAsia="x-none"/>
        </w:rPr>
        <w:t>Uchwała wchodzi w życie z chwilą podjęcia.</w:t>
      </w:r>
    </w:p>
    <w:p w14:paraId="169CC8CD" w14:textId="77777777" w:rsidR="00325DDB" w:rsidRPr="00325DDB" w:rsidRDefault="00325DDB" w:rsidP="00325DDB">
      <w:pPr>
        <w:spacing w:after="120"/>
        <w:rPr>
          <w:rFonts w:ascii="Century Gothic" w:eastAsia="Times New Roman" w:hAnsi="Century Gothic"/>
          <w:sz w:val="18"/>
          <w:szCs w:val="18"/>
          <w:lang w:eastAsia="pl-PL"/>
        </w:rPr>
      </w:pPr>
    </w:p>
    <w:p w14:paraId="5094C61E"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76813FD7"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77B1E3B"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2943927B"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20573261" w14:textId="77777777" w:rsidR="00BE4262" w:rsidRPr="00796A1C" w:rsidRDefault="00BE4262" w:rsidP="00BE4262">
      <w:pPr>
        <w:autoSpaceDE w:val="0"/>
        <w:spacing w:after="0"/>
        <w:jc w:val="both"/>
        <w:rPr>
          <w:rFonts w:ascii="Century Gothic" w:hAnsi="Century Gothic" w:cs="Arial"/>
          <w:sz w:val="18"/>
          <w:szCs w:val="18"/>
        </w:rPr>
      </w:pPr>
    </w:p>
    <w:p w14:paraId="4C3487D5"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164BD2FE"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Zgłoszenie sprzeciwu do uchwały: TAK/NIE *)</w:t>
      </w:r>
    </w:p>
    <w:p w14:paraId="75EA213A"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p>
    <w:p w14:paraId="3209AECC"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3883A459"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2D44B4D0"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3FD9582B"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101843D7"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0DEF36E5"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instrukcji *)</w:t>
      </w:r>
    </w:p>
    <w:p w14:paraId="2D19B3FA"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4E1A4DEB"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622C10E1"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F905FC7"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580A59E8" w14:textId="70B73F8A" w:rsidR="00325DDB" w:rsidRPr="00325DDB" w:rsidRDefault="00BE4262" w:rsidP="00BE4262">
      <w:pPr>
        <w:spacing w:after="0"/>
        <w:jc w:val="both"/>
        <w:rPr>
          <w:rFonts w:cs="Arial"/>
          <w:szCs w:val="20"/>
        </w:rPr>
      </w:pPr>
      <w:r w:rsidRPr="00796A1C">
        <w:rPr>
          <w:rFonts w:ascii="Century Gothic" w:hAnsi="Century Gothic" w:cs="Arial"/>
          <w:sz w:val="18"/>
          <w:szCs w:val="18"/>
        </w:rPr>
        <w:t>*) niepotrzebne skreślić</w:t>
      </w:r>
    </w:p>
    <w:p w14:paraId="23834F7F" w14:textId="7D75E6E0" w:rsidR="00325DDB" w:rsidRPr="00325DDB" w:rsidRDefault="00325DDB" w:rsidP="00325DDB">
      <w:pPr>
        <w:widowControl w:val="0"/>
        <w:autoSpaceDE w:val="0"/>
        <w:autoSpaceDN w:val="0"/>
        <w:adjustRightInd w:val="0"/>
        <w:spacing w:after="120"/>
        <w:jc w:val="both"/>
        <w:rPr>
          <w:rFonts w:ascii="Century Gothic" w:eastAsia="Times New Roman" w:hAnsi="Century Gothic"/>
          <w:color w:val="000000"/>
          <w:sz w:val="18"/>
          <w:szCs w:val="18"/>
          <w:lang w:eastAsia="pl-PL"/>
        </w:rPr>
      </w:pPr>
    </w:p>
    <w:p w14:paraId="7F8D7E45"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color w:val="000000"/>
          <w:sz w:val="18"/>
          <w:szCs w:val="18"/>
          <w:lang w:eastAsia="pl-PL"/>
        </w:rPr>
      </w:pPr>
    </w:p>
    <w:p w14:paraId="723213AD" w14:textId="77777777" w:rsidR="00325DDB" w:rsidRPr="00325DDB" w:rsidRDefault="00325DDB" w:rsidP="00325DDB">
      <w:pPr>
        <w:widowControl w:val="0"/>
        <w:autoSpaceDE w:val="0"/>
        <w:autoSpaceDN w:val="0"/>
        <w:adjustRightInd w:val="0"/>
        <w:spacing w:after="120"/>
        <w:jc w:val="both"/>
        <w:rPr>
          <w:rFonts w:ascii="Century Gothic" w:eastAsia="Times New Roman" w:hAnsi="Century Gothic"/>
          <w:color w:val="000000"/>
          <w:sz w:val="18"/>
          <w:szCs w:val="18"/>
          <w:lang w:eastAsia="pl-PL"/>
        </w:rPr>
      </w:pPr>
    </w:p>
    <w:p w14:paraId="2A91BA58" w14:textId="77777777" w:rsidR="00F850BE" w:rsidRDefault="00F850BE">
      <w:pPr>
        <w:spacing w:after="160" w:line="259" w:lineRule="auto"/>
        <w:rPr>
          <w:rFonts w:ascii="Century Gothic" w:eastAsia="Times New Roman" w:hAnsi="Century Gothic"/>
          <w:b/>
          <w:bCs/>
          <w:sz w:val="18"/>
          <w:szCs w:val="18"/>
          <w:lang w:eastAsia="pl-PL"/>
        </w:rPr>
      </w:pPr>
      <w:r>
        <w:rPr>
          <w:rFonts w:ascii="Century Gothic" w:eastAsia="Times New Roman" w:hAnsi="Century Gothic"/>
          <w:b/>
          <w:bCs/>
          <w:sz w:val="18"/>
          <w:szCs w:val="18"/>
          <w:lang w:eastAsia="pl-PL"/>
        </w:rPr>
        <w:br w:type="page"/>
      </w:r>
    </w:p>
    <w:p w14:paraId="0629C25F" w14:textId="19995655"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0B1266FE"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5C05E5C1"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(dalej Spółka)</w:t>
      </w:r>
    </w:p>
    <w:p w14:paraId="694C01E4" w14:textId="56DB77B1" w:rsidR="00325DDB" w:rsidRPr="00325DDB" w:rsidRDefault="00325DDB" w:rsidP="00325DDB">
      <w:pPr>
        <w:keepNext/>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cs="Arial"/>
          <w:b/>
          <w:color w:val="000000"/>
          <w:sz w:val="18"/>
          <w:szCs w:val="18"/>
          <w:lang w:val="x-none" w:eastAsia="x-none"/>
        </w:rPr>
        <w:t xml:space="preserve">z dnia </w:t>
      </w:r>
      <w:r w:rsidR="009C70FA">
        <w:rPr>
          <w:rFonts w:ascii="Century Gothic" w:eastAsia="Times New Roman" w:hAnsi="Century Gothic" w:cs="Arial"/>
          <w:b/>
          <w:color w:val="000000"/>
          <w:sz w:val="18"/>
          <w:szCs w:val="18"/>
          <w:lang w:eastAsia="x-none"/>
        </w:rPr>
        <w:t>29 czerwca</w:t>
      </w:r>
      <w:r w:rsidRPr="00325DDB">
        <w:rPr>
          <w:rFonts w:ascii="Century Gothic" w:eastAsia="Times New Roman" w:hAnsi="Century Gothic" w:cs="Arial"/>
          <w:b/>
          <w:color w:val="000000"/>
          <w:sz w:val="18"/>
          <w:szCs w:val="18"/>
          <w:lang w:val="x-none" w:eastAsia="x-none"/>
        </w:rPr>
        <w:t xml:space="preserve"> 2020 roku</w:t>
      </w:r>
    </w:p>
    <w:p w14:paraId="23F16D6F" w14:textId="77777777" w:rsidR="00325DDB" w:rsidRPr="00325DDB" w:rsidRDefault="00325DDB" w:rsidP="00325DDB">
      <w:pPr>
        <w:keepNext/>
        <w:spacing w:after="120"/>
        <w:jc w:val="center"/>
        <w:outlineLvl w:val="0"/>
        <w:rPr>
          <w:rFonts w:ascii="Century Gothic" w:eastAsia="Times New Roman" w:hAnsi="Century Gothic"/>
          <w:b/>
          <w:bCs/>
          <w:sz w:val="18"/>
          <w:szCs w:val="18"/>
          <w:lang w:eastAsia="x-none"/>
        </w:rPr>
      </w:pPr>
      <w:r w:rsidRPr="00325DDB">
        <w:rPr>
          <w:rFonts w:ascii="Century Gothic" w:eastAsia="Times New Roman" w:hAnsi="Century Gothic"/>
          <w:b/>
          <w:bCs/>
          <w:sz w:val="18"/>
          <w:szCs w:val="18"/>
          <w:lang w:val="x-none" w:eastAsia="x-none"/>
        </w:rPr>
        <w:t xml:space="preserve">w sprawie </w:t>
      </w:r>
      <w:bookmarkStart w:id="18" w:name="_Hlk40731907"/>
      <w:r w:rsidRPr="00325DDB">
        <w:rPr>
          <w:rFonts w:ascii="Century Gothic" w:eastAsia="Times New Roman" w:hAnsi="Century Gothic"/>
          <w:b/>
          <w:bCs/>
          <w:sz w:val="18"/>
          <w:szCs w:val="18"/>
          <w:lang w:eastAsia="x-none"/>
        </w:rPr>
        <w:t>przyjęcia polityki wynagrodzeń Członków Zarządu i Rady Nadzorczej Spółki</w:t>
      </w:r>
      <w:bookmarkEnd w:id="18"/>
    </w:p>
    <w:p w14:paraId="7FFFFA7C" w14:textId="77777777" w:rsidR="00325DDB" w:rsidRPr="00325DDB" w:rsidRDefault="00325DDB" w:rsidP="00325DDB">
      <w:pPr>
        <w:spacing w:after="120"/>
        <w:jc w:val="center"/>
        <w:rPr>
          <w:rFonts w:ascii="Century Gothic" w:eastAsia="Times New Roman" w:hAnsi="Century Gothic"/>
          <w:sz w:val="18"/>
          <w:szCs w:val="18"/>
          <w:lang w:eastAsia="pl-PL"/>
        </w:rPr>
      </w:pPr>
    </w:p>
    <w:p w14:paraId="1A396BF9"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§1</w:t>
      </w:r>
    </w:p>
    <w:p w14:paraId="27EFEBED"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 xml:space="preserve">Działając na podstawie § 12 ust. 5 pkt 11 Statutu Spółki w związku z art. 90d ust. 1 ustawy z dnia 29 lipca 2005 r. o ofercie publicznej i warunkach wprowadzania instrumentów finansowych do zorganizowanego systemu obrotu oraz o spółkach publicznych, Zwyczajne Walne Zgromadzenie Spółki postanawia przyjąć „Politykę wynagrodzeń Członków Zarządu i Rady Nadzorczej Games </w:t>
      </w:r>
      <w:proofErr w:type="spellStart"/>
      <w:r w:rsidRPr="00325DDB">
        <w:rPr>
          <w:rFonts w:ascii="Century Gothic" w:eastAsia="Times New Roman" w:hAnsi="Century Gothic"/>
          <w:sz w:val="18"/>
          <w:szCs w:val="18"/>
          <w:lang w:eastAsia="pl-PL"/>
        </w:rPr>
        <w:t>Operators</w:t>
      </w:r>
      <w:proofErr w:type="spellEnd"/>
      <w:r w:rsidRPr="00325DDB">
        <w:rPr>
          <w:rFonts w:ascii="Century Gothic" w:eastAsia="Times New Roman" w:hAnsi="Century Gothic"/>
          <w:sz w:val="18"/>
          <w:szCs w:val="18"/>
          <w:lang w:eastAsia="pl-PL"/>
        </w:rPr>
        <w:t xml:space="preserve"> S.A.” w brzmieniu określonym w załączniku do niniejszej Uchwały.</w:t>
      </w:r>
    </w:p>
    <w:p w14:paraId="3A3AACFA" w14:textId="77777777" w:rsidR="00325DDB" w:rsidRPr="00325DDB" w:rsidRDefault="00325DDB" w:rsidP="00325DDB">
      <w:pPr>
        <w:spacing w:after="120"/>
        <w:jc w:val="center"/>
        <w:rPr>
          <w:rFonts w:ascii="Century Gothic" w:eastAsia="Times New Roman" w:hAnsi="Century Gothic"/>
          <w:b/>
          <w:bCs/>
          <w:sz w:val="18"/>
          <w:szCs w:val="18"/>
          <w:lang w:eastAsia="pl-PL"/>
        </w:rPr>
      </w:pPr>
      <w:r w:rsidRPr="00325DDB">
        <w:rPr>
          <w:rFonts w:ascii="Century Gothic" w:eastAsia="Times New Roman" w:hAnsi="Century Gothic"/>
          <w:b/>
          <w:bCs/>
          <w:sz w:val="18"/>
          <w:szCs w:val="18"/>
          <w:lang w:eastAsia="pl-PL"/>
        </w:rPr>
        <w:t>§2</w:t>
      </w:r>
    </w:p>
    <w:p w14:paraId="780AD067" w14:textId="77777777" w:rsidR="00325DDB" w:rsidRPr="00325DDB" w:rsidRDefault="00325DDB" w:rsidP="00325DDB">
      <w:pPr>
        <w:tabs>
          <w:tab w:val="right" w:leader="hyphen" w:pos="9214"/>
        </w:tabs>
        <w:spacing w:after="120"/>
        <w:jc w:val="both"/>
        <w:rPr>
          <w:rFonts w:ascii="Century Gothic" w:eastAsia="Times New Roman" w:hAnsi="Century Gothic"/>
          <w:sz w:val="18"/>
          <w:szCs w:val="18"/>
          <w:lang w:val="x-none" w:eastAsia="x-none"/>
        </w:rPr>
      </w:pPr>
      <w:r w:rsidRPr="00325DDB">
        <w:rPr>
          <w:rFonts w:ascii="Century Gothic" w:eastAsia="Times New Roman" w:hAnsi="Century Gothic"/>
          <w:sz w:val="18"/>
          <w:szCs w:val="18"/>
          <w:lang w:val="x-none" w:eastAsia="x-none"/>
        </w:rPr>
        <w:t>Uchwała wchodzi w życie z chwilą podjęcia.</w:t>
      </w:r>
    </w:p>
    <w:p w14:paraId="51E9FA99" w14:textId="77777777" w:rsidR="00325DDB" w:rsidRPr="00325DDB" w:rsidRDefault="00325DDB" w:rsidP="00325DDB">
      <w:pPr>
        <w:spacing w:after="120"/>
        <w:rPr>
          <w:rFonts w:ascii="Century Gothic" w:eastAsia="Times New Roman" w:hAnsi="Century Gothic"/>
          <w:sz w:val="18"/>
          <w:szCs w:val="18"/>
          <w:lang w:eastAsia="pl-PL"/>
        </w:rPr>
      </w:pPr>
    </w:p>
    <w:p w14:paraId="183FB11A" w14:textId="77777777" w:rsidR="00325DDB" w:rsidRPr="00325DDB" w:rsidRDefault="00325DDB" w:rsidP="00325DDB">
      <w:pPr>
        <w:spacing w:after="120"/>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Załącznik</w:t>
      </w:r>
      <w:r w:rsidRPr="00325DDB">
        <w:rPr>
          <w:rFonts w:ascii="Century Gothic" w:eastAsia="Times New Roman" w:hAnsi="Century Gothic"/>
          <w:sz w:val="18"/>
          <w:szCs w:val="18"/>
          <w:lang w:eastAsia="pl-PL"/>
        </w:rPr>
        <w:t>:</w:t>
      </w:r>
    </w:p>
    <w:p w14:paraId="5E79ED0A" w14:textId="77777777" w:rsidR="00325DDB" w:rsidRPr="00325DDB" w:rsidRDefault="00325DDB" w:rsidP="00325DDB">
      <w:pPr>
        <w:spacing w:after="120"/>
        <w:jc w:val="both"/>
        <w:rPr>
          <w:rFonts w:ascii="Century Gothic" w:eastAsia="Times New Roman" w:hAnsi="Century Gothic"/>
          <w:sz w:val="18"/>
          <w:szCs w:val="18"/>
          <w:lang w:eastAsia="pl-PL"/>
        </w:rPr>
      </w:pPr>
      <w:r w:rsidRPr="00325DDB">
        <w:rPr>
          <w:rFonts w:ascii="Century Gothic" w:eastAsia="Times New Roman" w:hAnsi="Century Gothic"/>
          <w:sz w:val="18"/>
          <w:szCs w:val="18"/>
          <w:lang w:eastAsia="pl-PL"/>
        </w:rPr>
        <w:t>„Polityka wynagrodzeń</w:t>
      </w:r>
      <w:r w:rsidRPr="00325DDB">
        <w:rPr>
          <w:rFonts w:ascii="Times New Roman" w:eastAsia="Times New Roman" w:hAnsi="Times New Roman"/>
          <w:sz w:val="24"/>
          <w:szCs w:val="24"/>
          <w:lang w:eastAsia="pl-PL"/>
        </w:rPr>
        <w:t xml:space="preserve"> </w:t>
      </w:r>
      <w:r w:rsidRPr="00325DDB">
        <w:rPr>
          <w:rFonts w:ascii="Century Gothic" w:eastAsia="Times New Roman" w:hAnsi="Century Gothic"/>
          <w:sz w:val="18"/>
          <w:szCs w:val="18"/>
          <w:lang w:eastAsia="pl-PL"/>
        </w:rPr>
        <w:t xml:space="preserve">Członków Zarządu i Rady Nadzorczej Games </w:t>
      </w:r>
      <w:proofErr w:type="spellStart"/>
      <w:r w:rsidRPr="00325DDB">
        <w:rPr>
          <w:rFonts w:ascii="Century Gothic" w:eastAsia="Times New Roman" w:hAnsi="Century Gothic"/>
          <w:sz w:val="18"/>
          <w:szCs w:val="18"/>
          <w:lang w:eastAsia="pl-PL"/>
        </w:rPr>
        <w:t>Operators</w:t>
      </w:r>
      <w:proofErr w:type="spellEnd"/>
      <w:r w:rsidRPr="00325DDB">
        <w:rPr>
          <w:rFonts w:ascii="Century Gothic" w:eastAsia="Times New Roman" w:hAnsi="Century Gothic"/>
          <w:sz w:val="18"/>
          <w:szCs w:val="18"/>
          <w:lang w:eastAsia="pl-PL"/>
        </w:rPr>
        <w:t xml:space="preserve"> S.A.”</w:t>
      </w:r>
    </w:p>
    <w:p w14:paraId="06877420" w14:textId="77777777" w:rsidR="00325DDB" w:rsidRPr="00325DDB" w:rsidRDefault="00325DDB" w:rsidP="00325DDB">
      <w:pPr>
        <w:spacing w:after="120"/>
        <w:rPr>
          <w:rFonts w:ascii="Century Gothic" w:eastAsia="Times New Roman" w:hAnsi="Century Gothic"/>
          <w:sz w:val="18"/>
          <w:szCs w:val="18"/>
          <w:lang w:eastAsia="pl-PL"/>
        </w:rPr>
      </w:pPr>
    </w:p>
    <w:p w14:paraId="74CFCDC3"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6315A740"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50BE345D"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2BEBC621"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0F1C9A83" w14:textId="77777777" w:rsidR="00BE4262" w:rsidRPr="00796A1C" w:rsidRDefault="00BE4262" w:rsidP="00BE4262">
      <w:pPr>
        <w:autoSpaceDE w:val="0"/>
        <w:spacing w:after="0"/>
        <w:jc w:val="both"/>
        <w:rPr>
          <w:rFonts w:ascii="Century Gothic" w:hAnsi="Century Gothic" w:cs="Arial"/>
          <w:sz w:val="18"/>
          <w:szCs w:val="18"/>
        </w:rPr>
      </w:pPr>
    </w:p>
    <w:p w14:paraId="576041BF"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22C71208"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Zgłoszenie sprzeciwu do uchwały: TAK/NIE *)</w:t>
      </w:r>
    </w:p>
    <w:p w14:paraId="4A0B87FC"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p>
    <w:p w14:paraId="376CA889"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5E8A6F60"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7FDFAD62"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30B7DF0"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2AEB4B69"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1FB8D237"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instrukcji *)</w:t>
      </w:r>
    </w:p>
    <w:p w14:paraId="10653E02"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170884C8"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3CDAAD0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2C2C73C8"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40D7BCB6" w14:textId="5B797641" w:rsidR="00BE4262" w:rsidRDefault="00BE4262" w:rsidP="00407C5C">
      <w:pPr>
        <w:widowControl w:val="0"/>
        <w:autoSpaceDE w:val="0"/>
        <w:autoSpaceDN w:val="0"/>
        <w:adjustRightInd w:val="0"/>
        <w:spacing w:after="120"/>
        <w:jc w:val="both"/>
        <w:rPr>
          <w:rFonts w:ascii="Century Gothic" w:hAnsi="Century Gothic" w:cs="Arial"/>
          <w:sz w:val="18"/>
          <w:szCs w:val="18"/>
        </w:rPr>
      </w:pPr>
      <w:r w:rsidRPr="00796A1C">
        <w:rPr>
          <w:rFonts w:ascii="Century Gothic" w:hAnsi="Century Gothic" w:cs="Arial"/>
          <w:sz w:val="18"/>
          <w:szCs w:val="18"/>
        </w:rPr>
        <w:t>*) niepotrzebne skreślić</w:t>
      </w:r>
      <w:r>
        <w:rPr>
          <w:rFonts w:ascii="Century Gothic" w:hAnsi="Century Gothic" w:cs="Arial"/>
          <w:sz w:val="18"/>
          <w:szCs w:val="18"/>
        </w:rPr>
        <w:br w:type="page"/>
      </w:r>
    </w:p>
    <w:p w14:paraId="4FC36905"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lastRenderedPageBreak/>
        <w:t>UCHWAŁA NR ____/2020</w:t>
      </w:r>
    </w:p>
    <w:p w14:paraId="16A0C2A1"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Zwyczajnego Walnego Zgromadzenia </w:t>
      </w:r>
    </w:p>
    <w:p w14:paraId="30575DDA" w14:textId="77777777" w:rsidR="00325DDB" w:rsidRPr="00325DDB" w:rsidRDefault="00325DDB" w:rsidP="00325DDB">
      <w:pPr>
        <w:keepNext/>
        <w:autoSpaceDE w:val="0"/>
        <w:autoSpaceDN w:val="0"/>
        <w:adjustRightInd w:val="0"/>
        <w:spacing w:after="0"/>
        <w:jc w:val="center"/>
        <w:rPr>
          <w:rFonts w:ascii="Century Gothic" w:eastAsia="Times New Roman" w:hAnsi="Century Gothic"/>
          <w:sz w:val="18"/>
          <w:szCs w:val="18"/>
          <w:lang w:eastAsia="pl-PL"/>
        </w:rPr>
      </w:pPr>
      <w:r w:rsidRPr="00325DDB">
        <w:rPr>
          <w:rFonts w:ascii="Century Gothic" w:eastAsia="Times New Roman" w:hAnsi="Century Gothic"/>
          <w:b/>
          <w:bCs/>
          <w:sz w:val="18"/>
          <w:szCs w:val="18"/>
          <w:lang w:eastAsia="pl-PL"/>
        </w:rPr>
        <w:t xml:space="preserve">Games </w:t>
      </w:r>
      <w:proofErr w:type="spellStart"/>
      <w:r w:rsidRPr="00325DDB">
        <w:rPr>
          <w:rFonts w:ascii="Century Gothic" w:eastAsia="Times New Roman" w:hAnsi="Century Gothic"/>
          <w:b/>
          <w:bCs/>
          <w:sz w:val="18"/>
          <w:szCs w:val="18"/>
          <w:lang w:eastAsia="pl-PL"/>
        </w:rPr>
        <w:t>Operators</w:t>
      </w:r>
      <w:proofErr w:type="spellEnd"/>
      <w:r w:rsidRPr="00325DDB">
        <w:rPr>
          <w:rFonts w:ascii="Century Gothic" w:eastAsia="Times New Roman" w:hAnsi="Century Gothic"/>
          <w:b/>
          <w:bCs/>
          <w:sz w:val="18"/>
          <w:szCs w:val="18"/>
          <w:lang w:eastAsia="pl-PL"/>
        </w:rPr>
        <w:t xml:space="preserve"> S.A. z siedzibą w Warszawie (dalej Spółka)</w:t>
      </w:r>
    </w:p>
    <w:p w14:paraId="22B832FD" w14:textId="3C8B961F" w:rsidR="00325DDB" w:rsidRPr="00325DDB" w:rsidRDefault="00325DDB" w:rsidP="00325DDB">
      <w:pPr>
        <w:keepNext/>
        <w:autoSpaceDE w:val="0"/>
        <w:autoSpaceDN w:val="0"/>
        <w:adjustRightInd w:val="0"/>
        <w:spacing w:after="0"/>
        <w:ind w:right="-78"/>
        <w:jc w:val="center"/>
        <w:rPr>
          <w:rFonts w:ascii="Century Gothic" w:eastAsia="Times New Roman" w:hAnsi="Century Gothic"/>
          <w:b/>
          <w:bCs/>
          <w:sz w:val="18"/>
          <w:szCs w:val="18"/>
          <w:lang w:eastAsia="pl-PL"/>
        </w:rPr>
      </w:pPr>
      <w:r w:rsidRPr="00325DDB">
        <w:rPr>
          <w:rFonts w:ascii="Century Gothic" w:eastAsia="Times New Roman" w:hAnsi="Century Gothic" w:cs="Arial"/>
          <w:b/>
          <w:color w:val="000000"/>
          <w:sz w:val="18"/>
          <w:szCs w:val="18"/>
          <w:lang w:val="x-none" w:eastAsia="x-none"/>
        </w:rPr>
        <w:t xml:space="preserve">z dnia </w:t>
      </w:r>
      <w:r w:rsidR="009C70FA">
        <w:rPr>
          <w:rFonts w:ascii="Century Gothic" w:eastAsia="Times New Roman" w:hAnsi="Century Gothic" w:cs="Arial"/>
          <w:b/>
          <w:color w:val="000000"/>
          <w:sz w:val="18"/>
          <w:szCs w:val="18"/>
          <w:lang w:eastAsia="x-none"/>
        </w:rPr>
        <w:t>29 czerwca</w:t>
      </w:r>
      <w:r w:rsidRPr="00325DDB">
        <w:rPr>
          <w:rFonts w:ascii="Century Gothic" w:eastAsia="Times New Roman" w:hAnsi="Century Gothic" w:cs="Arial"/>
          <w:b/>
          <w:color w:val="000000"/>
          <w:sz w:val="18"/>
          <w:szCs w:val="18"/>
          <w:lang w:val="x-none" w:eastAsia="x-none"/>
        </w:rPr>
        <w:t xml:space="preserve"> 2020 roku</w:t>
      </w:r>
    </w:p>
    <w:p w14:paraId="0F88CFA2" w14:textId="77777777" w:rsidR="00325DDB" w:rsidRPr="00325DDB" w:rsidRDefault="00325DDB" w:rsidP="00325DDB">
      <w:pPr>
        <w:spacing w:after="0" w:line="240" w:lineRule="auto"/>
        <w:jc w:val="center"/>
        <w:rPr>
          <w:rFonts w:ascii="Century Gothic" w:eastAsia="Times New Roman" w:hAnsi="Century Gothic" w:cs="Arial"/>
          <w:b/>
          <w:sz w:val="18"/>
          <w:szCs w:val="18"/>
          <w:lang w:eastAsia="pl-PL"/>
        </w:rPr>
      </w:pPr>
      <w:r w:rsidRPr="00325DDB">
        <w:rPr>
          <w:rFonts w:ascii="Century Gothic" w:eastAsia="Times New Roman" w:hAnsi="Century Gothic" w:cs="Arial"/>
          <w:b/>
          <w:sz w:val="18"/>
          <w:szCs w:val="18"/>
          <w:lang w:eastAsia="pl-PL"/>
        </w:rPr>
        <w:t xml:space="preserve">w sprawie </w:t>
      </w:r>
      <w:bookmarkStart w:id="19" w:name="_Hlk40731926"/>
      <w:r w:rsidRPr="00325DDB">
        <w:rPr>
          <w:rFonts w:ascii="Century Gothic" w:eastAsia="Times New Roman" w:hAnsi="Century Gothic" w:cs="Arial"/>
          <w:b/>
          <w:sz w:val="18"/>
          <w:szCs w:val="18"/>
          <w:lang w:eastAsia="pl-PL"/>
        </w:rPr>
        <w:t>utworzenia Programu Motywacyjnego Spółki oraz przyjęcia treści Regulaminu Programu Motywacyjnego Spółki, a także zmiany Statutu Spółki polegającej na upoważnieniu Zarządu do podwyższenia kapitału zakładowego Spółki w ramach kapitału docelowego wraz z możliwością pozbawienia dotychczasowych akcjonariuszy Spółki prawa poboru w całości lub w części</w:t>
      </w:r>
      <w:bookmarkEnd w:id="19"/>
    </w:p>
    <w:p w14:paraId="0E92246A" w14:textId="77777777" w:rsidR="00325DDB" w:rsidRPr="00325DDB" w:rsidRDefault="00325DDB" w:rsidP="00325DDB">
      <w:pPr>
        <w:spacing w:after="0" w:line="240" w:lineRule="auto"/>
        <w:jc w:val="center"/>
        <w:rPr>
          <w:rFonts w:ascii="Century Gothic" w:eastAsia="Times New Roman" w:hAnsi="Century Gothic"/>
          <w:sz w:val="18"/>
          <w:szCs w:val="18"/>
          <w:lang w:eastAsia="pl-PL"/>
        </w:rPr>
      </w:pPr>
    </w:p>
    <w:p w14:paraId="178BB094" w14:textId="77777777" w:rsidR="00325DDB" w:rsidRPr="00325DDB" w:rsidRDefault="00325DDB" w:rsidP="00325DDB">
      <w:pPr>
        <w:tabs>
          <w:tab w:val="right" w:leader="hyphen" w:pos="9072"/>
        </w:tabs>
        <w:spacing w:after="120"/>
        <w:jc w:val="both"/>
        <w:rPr>
          <w:rFonts w:ascii="Century Gothic" w:eastAsia="Times New Roman" w:hAnsi="Century Gothic" w:cs="Arial"/>
          <w:sz w:val="18"/>
          <w:szCs w:val="18"/>
          <w:lang w:eastAsia="pl-PL"/>
        </w:rPr>
      </w:pPr>
      <w:r w:rsidRPr="00325DDB">
        <w:rPr>
          <w:rFonts w:ascii="Century Gothic" w:eastAsia="Times New Roman" w:hAnsi="Century Gothic" w:cs="Arial"/>
          <w:sz w:val="18"/>
          <w:szCs w:val="18"/>
          <w:lang w:eastAsia="pl-PL"/>
        </w:rPr>
        <w:t xml:space="preserve">Zwyczajne Walne Zgromadzenie spółki pod firmą Games </w:t>
      </w:r>
      <w:proofErr w:type="spellStart"/>
      <w:r w:rsidRPr="00325DDB">
        <w:rPr>
          <w:rFonts w:ascii="Century Gothic" w:eastAsia="Times New Roman" w:hAnsi="Century Gothic" w:cs="Arial"/>
          <w:sz w:val="18"/>
          <w:szCs w:val="18"/>
          <w:lang w:eastAsia="pl-PL"/>
        </w:rPr>
        <w:t>Operators</w:t>
      </w:r>
      <w:proofErr w:type="spellEnd"/>
      <w:r w:rsidRPr="00325DDB">
        <w:rPr>
          <w:rFonts w:ascii="Century Gothic" w:eastAsia="Times New Roman" w:hAnsi="Century Gothic" w:cs="Arial"/>
          <w:sz w:val="18"/>
          <w:szCs w:val="18"/>
          <w:lang w:eastAsia="pl-PL"/>
        </w:rPr>
        <w:t xml:space="preserve"> S.A. z siedzibą w Warszawie, działając na podstawie </w:t>
      </w:r>
      <w:bookmarkStart w:id="20" w:name="_Hlk40694354"/>
      <w:r w:rsidRPr="00325DDB">
        <w:rPr>
          <w:rFonts w:ascii="Century Gothic" w:eastAsia="Times New Roman" w:hAnsi="Century Gothic" w:cs="Arial"/>
          <w:sz w:val="18"/>
          <w:szCs w:val="18"/>
          <w:lang w:eastAsia="pl-PL"/>
        </w:rPr>
        <w:t>art. 445 § 1</w:t>
      </w:r>
      <w:bookmarkEnd w:id="20"/>
      <w:r w:rsidRPr="00325DDB">
        <w:rPr>
          <w:rFonts w:ascii="Century Gothic" w:eastAsia="Times New Roman" w:hAnsi="Century Gothic" w:cs="Arial"/>
          <w:sz w:val="18"/>
          <w:szCs w:val="18"/>
          <w:lang w:eastAsia="pl-PL"/>
        </w:rPr>
        <w:t xml:space="preserve"> w zw. z art. 444, art. 447 § 2 w zw. z art. 433 § 2 oraz art. 430 § 1 i § 5 Kodeksu spółek handlowych niniejszym uchwala, co następuje:</w:t>
      </w:r>
    </w:p>
    <w:p w14:paraId="6501EED6" w14:textId="77777777" w:rsidR="00325DDB" w:rsidRPr="00325DDB" w:rsidRDefault="00325DDB" w:rsidP="00325DDB">
      <w:pPr>
        <w:spacing w:after="120"/>
        <w:jc w:val="both"/>
        <w:rPr>
          <w:rFonts w:ascii="Century Gothic" w:eastAsia="Times New Roman" w:hAnsi="Century Gothic" w:cs="Arial"/>
          <w:sz w:val="18"/>
          <w:szCs w:val="18"/>
          <w:lang w:eastAsia="pl-PL"/>
        </w:rPr>
      </w:pPr>
    </w:p>
    <w:p w14:paraId="1634761D" w14:textId="77777777" w:rsidR="00325DDB" w:rsidRPr="00325DDB" w:rsidRDefault="00325DDB" w:rsidP="00325DDB">
      <w:pPr>
        <w:spacing w:after="120"/>
        <w:jc w:val="center"/>
        <w:rPr>
          <w:rFonts w:ascii="Century Gothic" w:eastAsia="Times New Roman" w:hAnsi="Century Gothic" w:cs="Arial"/>
          <w:b/>
          <w:sz w:val="18"/>
          <w:szCs w:val="18"/>
          <w:lang w:eastAsia="pl-PL"/>
        </w:rPr>
      </w:pPr>
      <w:r w:rsidRPr="00325DDB">
        <w:rPr>
          <w:rFonts w:ascii="Century Gothic" w:eastAsia="Times New Roman" w:hAnsi="Century Gothic" w:cs="Arial"/>
          <w:b/>
          <w:sz w:val="18"/>
          <w:szCs w:val="18"/>
          <w:lang w:eastAsia="pl-PL"/>
        </w:rPr>
        <w:t>§1</w:t>
      </w:r>
    </w:p>
    <w:p w14:paraId="75A3FF5D" w14:textId="77777777" w:rsidR="00325DDB" w:rsidRPr="00407C5C" w:rsidRDefault="00325DDB" w:rsidP="008E4243">
      <w:pPr>
        <w:pStyle w:val="Akapitzlist"/>
        <w:numPr>
          <w:ilvl w:val="0"/>
          <w:numId w:val="10"/>
        </w:numPr>
        <w:tabs>
          <w:tab w:val="left" w:pos="567"/>
          <w:tab w:val="right" w:leader="hyphen" w:pos="9072"/>
        </w:tabs>
        <w:spacing w:after="120" w:line="240" w:lineRule="auto"/>
        <w:ind w:left="425" w:hanging="357"/>
        <w:contextualSpacing w:val="0"/>
        <w:jc w:val="both"/>
        <w:rPr>
          <w:rFonts w:ascii="Century Gothic" w:eastAsia="Times New Roman" w:hAnsi="Century Gothic" w:cs="Arial"/>
          <w:sz w:val="18"/>
          <w:szCs w:val="18"/>
          <w:lang w:eastAsia="pl-PL"/>
        </w:rPr>
      </w:pPr>
      <w:r w:rsidRPr="00407C5C">
        <w:rPr>
          <w:rFonts w:ascii="Century Gothic" w:eastAsia="Times New Roman" w:hAnsi="Century Gothic" w:cs="Arial"/>
          <w:sz w:val="18"/>
          <w:szCs w:val="18"/>
          <w:lang w:eastAsia="pl-PL"/>
        </w:rPr>
        <w:t>Zwyczajne Walne Zgromadzenie postanawia utworzyć program motywacyjny Spółki („Program Motywacyjny”) oraz przyjąć treść Regulaminu Programu Motywacyjnego („Regulamin”) w brzmieniu określonym w załączniku do niniejszej uchwały.</w:t>
      </w:r>
    </w:p>
    <w:p w14:paraId="2F8881E8" w14:textId="77777777" w:rsidR="00325DDB" w:rsidRPr="00407C5C" w:rsidRDefault="00325DDB" w:rsidP="008E4243">
      <w:pPr>
        <w:pStyle w:val="Akapitzlist"/>
        <w:numPr>
          <w:ilvl w:val="0"/>
          <w:numId w:val="10"/>
        </w:numPr>
        <w:tabs>
          <w:tab w:val="left" w:pos="567"/>
          <w:tab w:val="left" w:leader="hyphen" w:pos="9070"/>
        </w:tabs>
        <w:spacing w:after="120" w:line="240" w:lineRule="auto"/>
        <w:ind w:left="425" w:hanging="357"/>
        <w:contextualSpacing w:val="0"/>
        <w:jc w:val="both"/>
        <w:rPr>
          <w:rFonts w:ascii="Century Gothic" w:eastAsia="Arial" w:hAnsi="Century Gothic" w:cs="Arial"/>
          <w:color w:val="000000"/>
          <w:sz w:val="18"/>
          <w:szCs w:val="18"/>
          <w:lang w:eastAsia="pl-PL"/>
        </w:rPr>
      </w:pPr>
      <w:r w:rsidRPr="00407C5C">
        <w:rPr>
          <w:rFonts w:ascii="Century Gothic" w:eastAsia="Arial" w:hAnsi="Century Gothic" w:cs="Arial"/>
          <w:color w:val="000000"/>
          <w:sz w:val="18"/>
          <w:szCs w:val="18"/>
          <w:lang w:eastAsia="pl-PL"/>
        </w:rPr>
        <w:t>Celem Programu Motywacyjnego jest stworzenie dodatkowego systemu wynagradzania oraz dodatkowych mechanizmów motywujących uczestników Programu Motywacyjnego do zwiększenia zaangażowania oraz efektywności pracy na rzecz Spółki, które powinny zapewnić utrzymanie wysokiego poziomu profesjonalnego zarządzania Spółką, zatrzymanie kluczowych pracowników i współpracowników poprzez utrwalenie ich więzi ze Spółką, a także systematyczny wzrost przychodów osiąganych przez Spółkę oraz stabilny wzrost wartości akcji Spółki.</w:t>
      </w:r>
    </w:p>
    <w:p w14:paraId="22EC6325" w14:textId="77777777" w:rsidR="00325DDB" w:rsidRPr="00407C5C" w:rsidRDefault="00325DDB" w:rsidP="008E4243">
      <w:pPr>
        <w:pStyle w:val="Akapitzlist"/>
        <w:numPr>
          <w:ilvl w:val="0"/>
          <w:numId w:val="10"/>
        </w:numPr>
        <w:tabs>
          <w:tab w:val="left" w:pos="567"/>
          <w:tab w:val="right" w:leader="hyphen" w:pos="9072"/>
        </w:tabs>
        <w:spacing w:after="120" w:line="240" w:lineRule="auto"/>
        <w:ind w:left="425" w:hanging="357"/>
        <w:contextualSpacing w:val="0"/>
        <w:jc w:val="both"/>
        <w:rPr>
          <w:rFonts w:ascii="Century Gothic" w:eastAsia="Times New Roman" w:hAnsi="Century Gothic" w:cs="Arial"/>
          <w:sz w:val="18"/>
          <w:szCs w:val="18"/>
          <w:lang w:eastAsia="pl-PL"/>
        </w:rPr>
      </w:pPr>
      <w:r w:rsidRPr="00407C5C">
        <w:rPr>
          <w:rFonts w:ascii="Century Gothic" w:eastAsia="Times New Roman" w:hAnsi="Century Gothic" w:cs="Arial"/>
          <w:sz w:val="18"/>
          <w:szCs w:val="18"/>
          <w:lang w:eastAsia="pl-PL"/>
        </w:rPr>
        <w:t>Program Motywacyjny polega na wyemitowaniu przez Spółkę nowych akcji, a następnie na przeznaczeniu tych akcji do objęcia przez osoby uprawnione na preferencyjnych warunkach, określonych szczegółowo w Regulaminie oraz umowie objęcia akcji.</w:t>
      </w:r>
    </w:p>
    <w:p w14:paraId="61A44F51" w14:textId="77777777" w:rsidR="00325DDB" w:rsidRPr="00407C5C" w:rsidRDefault="00325DDB" w:rsidP="008E4243">
      <w:pPr>
        <w:pStyle w:val="Akapitzlist"/>
        <w:numPr>
          <w:ilvl w:val="0"/>
          <w:numId w:val="10"/>
        </w:numPr>
        <w:shd w:val="clear" w:color="auto" w:fill="FFFFFF"/>
        <w:tabs>
          <w:tab w:val="left" w:pos="567"/>
        </w:tabs>
        <w:spacing w:after="120" w:line="240" w:lineRule="auto"/>
        <w:ind w:left="425" w:hanging="357"/>
        <w:contextualSpacing w:val="0"/>
        <w:jc w:val="both"/>
        <w:rPr>
          <w:rFonts w:ascii="Century Gothic" w:eastAsia="Times New Roman" w:hAnsi="Century Gothic" w:cs="Arial"/>
          <w:sz w:val="18"/>
          <w:szCs w:val="18"/>
          <w:lang w:eastAsia="pl-PL"/>
        </w:rPr>
      </w:pPr>
      <w:r w:rsidRPr="00407C5C">
        <w:rPr>
          <w:rFonts w:ascii="Century Gothic" w:eastAsia="Times New Roman" w:hAnsi="Century Gothic" w:cs="Arial"/>
          <w:sz w:val="18"/>
          <w:szCs w:val="18"/>
          <w:lang w:eastAsia="pl-PL"/>
        </w:rPr>
        <w:t>Realizacja Programu Motywacyjnego będzie stanowić ofertę publiczną w rozumieniu art. 2 lit. d rozporządzenia Parlamentu Europejskiego i Rady (UE) 2017/1129 z dnia 14 czerwca 2017 r. w sprawie prospektu, który ma być publikowany w związku z ofertą publiczną papierów wartościowych lub dopuszczeniem ich do obrotu na rynku regulowanym oraz uchylenia dyrektywy 2003/71/WE, która nie będzie wymagać udostępnienia prospektu emisyjnego ani memorandum informacyjnego zgodnie z art. 1 ust. 4 lit. b tego rozporządzenia oraz art. 3 ust. 1a ustawy z dnia 29 lipca 2005 r. o ofercie publicznej i warunkach wprowadzania instrumentów finansowych do zorganizowanego systemu obrotu oraz o spółkach publicznych.</w:t>
      </w:r>
    </w:p>
    <w:p w14:paraId="7783BE33" w14:textId="77777777" w:rsidR="00325DDB" w:rsidRPr="00407C5C" w:rsidRDefault="00325DDB" w:rsidP="008E4243">
      <w:pPr>
        <w:pStyle w:val="Akapitzlist"/>
        <w:numPr>
          <w:ilvl w:val="0"/>
          <w:numId w:val="10"/>
        </w:numPr>
        <w:tabs>
          <w:tab w:val="left" w:pos="567"/>
          <w:tab w:val="right" w:leader="hyphen" w:pos="9072"/>
        </w:tabs>
        <w:spacing w:after="120" w:line="240" w:lineRule="auto"/>
        <w:ind w:left="425" w:hanging="357"/>
        <w:contextualSpacing w:val="0"/>
        <w:jc w:val="both"/>
        <w:rPr>
          <w:rFonts w:ascii="Century Gothic" w:eastAsia="Times New Roman" w:hAnsi="Century Gothic" w:cs="Arial"/>
          <w:sz w:val="18"/>
          <w:szCs w:val="18"/>
          <w:lang w:eastAsia="pl-PL"/>
        </w:rPr>
      </w:pPr>
      <w:r w:rsidRPr="00407C5C">
        <w:rPr>
          <w:rFonts w:ascii="Century Gothic" w:eastAsia="Times New Roman" w:hAnsi="Century Gothic" w:cs="Arial"/>
          <w:sz w:val="18"/>
          <w:szCs w:val="18"/>
          <w:lang w:eastAsia="pl-PL"/>
        </w:rPr>
        <w:t xml:space="preserve">Uczestnikiem Programu Motywacyjnego będzie mogła być </w:t>
      </w:r>
      <w:r w:rsidRPr="00407C5C">
        <w:rPr>
          <w:rFonts w:ascii="Century Gothic" w:eastAsia="Times New Roman" w:hAnsi="Century Gothic" w:cs="Arial"/>
          <w:bCs/>
          <w:sz w:val="18"/>
          <w:szCs w:val="18"/>
          <w:lang w:eastAsia="pl-PL"/>
        </w:rPr>
        <w:t>osoba fizyczna będąca członkiem Zarządu, pracownikiem wykonującym pracę na rzecz Spółki na podstawie umowy o pracę albo współpracownikiem wykonującym czynności lub usługi na rzecz Spółki na podstawie umowy o dzieło, umowy zlecenia lub innej umowy cywilnoprawnej, która zawarła ze Spółką umowę uczestnictwa w Programie Motywacyjnym</w:t>
      </w:r>
      <w:r w:rsidRPr="00407C5C">
        <w:rPr>
          <w:rFonts w:ascii="Century Gothic" w:eastAsia="Times New Roman" w:hAnsi="Century Gothic" w:cs="Arial"/>
          <w:sz w:val="18"/>
          <w:szCs w:val="18"/>
          <w:lang w:eastAsia="pl-PL"/>
        </w:rPr>
        <w:t>.</w:t>
      </w:r>
    </w:p>
    <w:p w14:paraId="14249A53" w14:textId="77777777" w:rsidR="00325DDB" w:rsidRPr="00407C5C" w:rsidRDefault="00325DDB" w:rsidP="008E4243">
      <w:pPr>
        <w:pStyle w:val="Akapitzlist"/>
        <w:numPr>
          <w:ilvl w:val="0"/>
          <w:numId w:val="10"/>
        </w:numPr>
        <w:tabs>
          <w:tab w:val="left" w:pos="567"/>
          <w:tab w:val="right" w:leader="hyphen" w:pos="9072"/>
        </w:tabs>
        <w:spacing w:after="120" w:line="240" w:lineRule="auto"/>
        <w:ind w:left="425" w:hanging="357"/>
        <w:contextualSpacing w:val="0"/>
        <w:jc w:val="both"/>
        <w:rPr>
          <w:rFonts w:ascii="Century Gothic" w:eastAsia="Times New Roman" w:hAnsi="Century Gothic" w:cs="Arial"/>
          <w:sz w:val="18"/>
          <w:szCs w:val="18"/>
          <w:lang w:eastAsia="pl-PL"/>
        </w:rPr>
      </w:pPr>
      <w:r w:rsidRPr="00407C5C">
        <w:rPr>
          <w:rFonts w:ascii="Century Gothic" w:eastAsia="Times New Roman" w:hAnsi="Century Gothic" w:cs="Arial"/>
          <w:sz w:val="18"/>
          <w:szCs w:val="18"/>
          <w:lang w:eastAsia="pl-PL"/>
        </w:rPr>
        <w:t>Uczestnik Programu Motywacyjnego będzie uprawniony do objęcia nowych akcji Spółki pod warunkiem spełnienia przez niego dodatkowych przesłanek określonych szczegółowo w Regulaminie oraz zawartej umowie uczestnictwa w Programie Motywacyjnym.</w:t>
      </w:r>
    </w:p>
    <w:p w14:paraId="5B4115ED" w14:textId="77777777" w:rsidR="00325DDB" w:rsidRPr="00407C5C" w:rsidRDefault="00325DDB" w:rsidP="008E4243">
      <w:pPr>
        <w:pStyle w:val="Akapitzlist"/>
        <w:numPr>
          <w:ilvl w:val="0"/>
          <w:numId w:val="10"/>
        </w:numPr>
        <w:tabs>
          <w:tab w:val="left" w:pos="567"/>
          <w:tab w:val="right" w:leader="hyphen" w:pos="9072"/>
        </w:tabs>
        <w:spacing w:after="120" w:line="240" w:lineRule="auto"/>
        <w:ind w:left="425" w:hanging="357"/>
        <w:contextualSpacing w:val="0"/>
        <w:jc w:val="both"/>
        <w:rPr>
          <w:rFonts w:ascii="Century Gothic" w:eastAsia="Times New Roman" w:hAnsi="Century Gothic" w:cs="Arial"/>
          <w:sz w:val="18"/>
          <w:szCs w:val="18"/>
          <w:lang w:eastAsia="pl-PL"/>
        </w:rPr>
      </w:pPr>
      <w:r w:rsidRPr="00407C5C">
        <w:rPr>
          <w:rFonts w:ascii="Century Gothic" w:eastAsia="Times New Roman" w:hAnsi="Century Gothic" w:cs="Arial"/>
          <w:sz w:val="18"/>
          <w:szCs w:val="18"/>
          <w:lang w:eastAsia="pl-PL"/>
        </w:rPr>
        <w:t>Spółka wyemituje nowe akcje w ramach Programu Motywacyjnego po cenie emisyjnej za 1 (jedną) akcję w wysokości odpowiadającej aktualnej wartości nominalnej 1 (jednej) akcji.</w:t>
      </w:r>
    </w:p>
    <w:p w14:paraId="6AF312A4" w14:textId="77777777" w:rsidR="00325DDB" w:rsidRPr="00407C5C" w:rsidRDefault="00325DDB" w:rsidP="008E4243">
      <w:pPr>
        <w:pStyle w:val="Akapitzlist"/>
        <w:numPr>
          <w:ilvl w:val="0"/>
          <w:numId w:val="10"/>
        </w:numPr>
        <w:tabs>
          <w:tab w:val="left" w:pos="567"/>
          <w:tab w:val="right" w:leader="hyphen" w:pos="9072"/>
        </w:tabs>
        <w:spacing w:after="120" w:line="240" w:lineRule="auto"/>
        <w:ind w:left="425" w:hanging="357"/>
        <w:contextualSpacing w:val="0"/>
        <w:jc w:val="both"/>
        <w:rPr>
          <w:rFonts w:ascii="Century Gothic" w:eastAsia="Times New Roman" w:hAnsi="Century Gothic" w:cs="Arial"/>
          <w:sz w:val="18"/>
          <w:szCs w:val="18"/>
          <w:lang w:eastAsia="pl-PL"/>
        </w:rPr>
      </w:pPr>
      <w:r w:rsidRPr="00407C5C">
        <w:rPr>
          <w:rFonts w:ascii="Century Gothic" w:eastAsia="Times New Roman" w:hAnsi="Century Gothic" w:cs="Arial"/>
          <w:sz w:val="18"/>
          <w:szCs w:val="18"/>
          <w:lang w:eastAsia="pl-PL"/>
        </w:rPr>
        <w:t>Osoba uprawniona do objęcia nowych akcji Spółki w ramach Programu Motywacyjnego będzie mogła objąć nowe akcje Spółki po cenie emisyjnej za 1 (jedną) akcję, określonej w ustępie 7. powyżej, niezależnie od aktualnej wartości rynkowej tych akcji.</w:t>
      </w:r>
    </w:p>
    <w:p w14:paraId="0A1F0CDA" w14:textId="77777777" w:rsidR="00325DDB" w:rsidRPr="00407C5C" w:rsidRDefault="00325DDB" w:rsidP="008E4243">
      <w:pPr>
        <w:pStyle w:val="Akapitzlist"/>
        <w:numPr>
          <w:ilvl w:val="0"/>
          <w:numId w:val="10"/>
        </w:numPr>
        <w:tabs>
          <w:tab w:val="left" w:pos="567"/>
          <w:tab w:val="right" w:leader="hyphen" w:pos="9072"/>
        </w:tabs>
        <w:spacing w:after="120" w:line="240" w:lineRule="auto"/>
        <w:ind w:left="425" w:hanging="357"/>
        <w:contextualSpacing w:val="0"/>
        <w:jc w:val="both"/>
        <w:rPr>
          <w:rFonts w:ascii="Century Gothic" w:eastAsia="Times New Roman" w:hAnsi="Century Gothic" w:cs="Arial"/>
          <w:sz w:val="18"/>
          <w:szCs w:val="18"/>
          <w:lang w:eastAsia="pl-PL"/>
        </w:rPr>
      </w:pPr>
      <w:r w:rsidRPr="00407C5C">
        <w:rPr>
          <w:rFonts w:ascii="Century Gothic" w:eastAsia="Times New Roman" w:hAnsi="Century Gothic" w:cs="Arial"/>
          <w:sz w:val="18"/>
          <w:szCs w:val="18"/>
          <w:lang w:eastAsia="pl-PL"/>
        </w:rPr>
        <w:t>Objęcie nowych akcji Spółki przez osobę uprawnioną w ramach Programu Motywacyjnego nastąpi w trybie subskrypcji prywatnej w rozumieniu art. 431 § 2 pkt 1 Kodeksu spółek handlowych.</w:t>
      </w:r>
    </w:p>
    <w:p w14:paraId="643CB0A1" w14:textId="77777777" w:rsidR="00325DDB" w:rsidRPr="00407C5C" w:rsidRDefault="00325DDB" w:rsidP="008E4243">
      <w:pPr>
        <w:pStyle w:val="Akapitzlist"/>
        <w:numPr>
          <w:ilvl w:val="0"/>
          <w:numId w:val="10"/>
        </w:numPr>
        <w:tabs>
          <w:tab w:val="right" w:leader="hyphen" w:pos="9072"/>
        </w:tabs>
        <w:spacing w:after="120" w:line="240" w:lineRule="auto"/>
        <w:ind w:left="425" w:hanging="357"/>
        <w:contextualSpacing w:val="0"/>
        <w:jc w:val="both"/>
        <w:rPr>
          <w:rFonts w:ascii="Century Gothic" w:eastAsia="Times New Roman" w:hAnsi="Century Gothic" w:cs="Arial"/>
          <w:sz w:val="18"/>
          <w:szCs w:val="18"/>
          <w:lang w:eastAsia="pl-PL"/>
        </w:rPr>
      </w:pPr>
      <w:r w:rsidRPr="00407C5C">
        <w:rPr>
          <w:rFonts w:ascii="Century Gothic" w:eastAsia="Times New Roman" w:hAnsi="Century Gothic" w:cs="Arial"/>
          <w:sz w:val="18"/>
          <w:szCs w:val="18"/>
          <w:lang w:eastAsia="pl-PL"/>
        </w:rPr>
        <w:lastRenderedPageBreak/>
        <w:t>Szczegółowe warunki i zasady Programu Motywacyjnego określa Regulamin, stanowiący załącznik do niniejszej uchwały.</w:t>
      </w:r>
    </w:p>
    <w:p w14:paraId="0750FB7D" w14:textId="77777777" w:rsidR="00325DDB" w:rsidRPr="00325DDB" w:rsidRDefault="00325DDB" w:rsidP="00325DDB">
      <w:pPr>
        <w:tabs>
          <w:tab w:val="left" w:pos="567"/>
          <w:tab w:val="right" w:leader="hyphen" w:pos="9072"/>
        </w:tabs>
        <w:spacing w:after="120"/>
        <w:jc w:val="both"/>
        <w:rPr>
          <w:rFonts w:ascii="Century Gothic" w:eastAsia="Times New Roman" w:hAnsi="Century Gothic" w:cs="Arial"/>
          <w:sz w:val="18"/>
          <w:szCs w:val="18"/>
          <w:lang w:eastAsia="pl-PL"/>
        </w:rPr>
      </w:pPr>
    </w:p>
    <w:p w14:paraId="48CCAC92" w14:textId="77777777" w:rsidR="00325DDB" w:rsidRPr="00325DDB" w:rsidRDefault="00325DDB" w:rsidP="00325DDB">
      <w:pPr>
        <w:spacing w:after="120"/>
        <w:jc w:val="center"/>
        <w:rPr>
          <w:rFonts w:ascii="Century Gothic" w:eastAsia="Times New Roman" w:hAnsi="Century Gothic" w:cs="Arial"/>
          <w:b/>
          <w:sz w:val="18"/>
          <w:szCs w:val="18"/>
          <w:lang w:eastAsia="pl-PL"/>
        </w:rPr>
      </w:pPr>
      <w:r w:rsidRPr="00325DDB">
        <w:rPr>
          <w:rFonts w:ascii="Century Gothic" w:eastAsia="Times New Roman" w:hAnsi="Century Gothic" w:cs="Arial"/>
          <w:b/>
          <w:sz w:val="18"/>
          <w:szCs w:val="18"/>
          <w:lang w:eastAsia="pl-PL"/>
        </w:rPr>
        <w:t>§2</w:t>
      </w:r>
    </w:p>
    <w:p w14:paraId="6F0545C9" w14:textId="77777777" w:rsidR="00325DDB" w:rsidRPr="00325DDB" w:rsidRDefault="00325DDB" w:rsidP="00325DDB">
      <w:pPr>
        <w:tabs>
          <w:tab w:val="right" w:leader="hyphen" w:pos="9070"/>
        </w:tabs>
        <w:spacing w:after="120"/>
        <w:jc w:val="both"/>
        <w:rPr>
          <w:rFonts w:ascii="Century Gothic" w:eastAsia="Times New Roman" w:hAnsi="Century Gothic" w:cs="Arial"/>
          <w:bCs/>
          <w:sz w:val="18"/>
          <w:szCs w:val="18"/>
          <w:lang w:eastAsia="pl-PL"/>
        </w:rPr>
      </w:pPr>
      <w:r w:rsidRPr="00325DDB">
        <w:rPr>
          <w:rFonts w:ascii="Century Gothic" w:eastAsia="Times New Roman" w:hAnsi="Century Gothic" w:cs="Arial"/>
          <w:bCs/>
          <w:sz w:val="18"/>
          <w:szCs w:val="18"/>
          <w:lang w:eastAsia="pl-PL"/>
        </w:rPr>
        <w:t>Walne Zgromadzenie upoważnia i zobowiązuje Zarząd oraz Radę Nadzorczą do podjęcia wszelkich działań niezbędnych do wdrożenia i prawidłowej realizacji Programu Motywacyjnego na podstawie Regulaminu, stanowiącego załącznik do niniejszej uchwały.</w:t>
      </w:r>
    </w:p>
    <w:p w14:paraId="38532DAD" w14:textId="77777777" w:rsidR="00325DDB" w:rsidRPr="00325DDB" w:rsidRDefault="00325DDB" w:rsidP="00325DDB">
      <w:pPr>
        <w:spacing w:after="120"/>
        <w:jc w:val="both"/>
        <w:rPr>
          <w:rFonts w:ascii="Century Gothic" w:eastAsia="Times New Roman" w:hAnsi="Century Gothic" w:cs="Arial"/>
          <w:bCs/>
          <w:sz w:val="18"/>
          <w:szCs w:val="18"/>
          <w:lang w:eastAsia="pl-PL"/>
        </w:rPr>
      </w:pPr>
    </w:p>
    <w:p w14:paraId="6A0C10D9" w14:textId="77777777" w:rsidR="00325DDB" w:rsidRPr="00325DDB" w:rsidRDefault="00325DDB" w:rsidP="00325DDB">
      <w:pPr>
        <w:spacing w:after="120"/>
        <w:jc w:val="center"/>
        <w:rPr>
          <w:rFonts w:ascii="Century Gothic" w:eastAsia="Times New Roman" w:hAnsi="Century Gothic" w:cs="Arial"/>
          <w:b/>
          <w:sz w:val="18"/>
          <w:szCs w:val="18"/>
          <w:lang w:eastAsia="pl-PL"/>
        </w:rPr>
      </w:pPr>
      <w:r w:rsidRPr="00325DDB">
        <w:rPr>
          <w:rFonts w:ascii="Century Gothic" w:eastAsia="Times New Roman" w:hAnsi="Century Gothic" w:cs="Arial"/>
          <w:b/>
          <w:sz w:val="18"/>
          <w:szCs w:val="18"/>
          <w:lang w:eastAsia="pl-PL"/>
        </w:rPr>
        <w:t>§3</w:t>
      </w:r>
    </w:p>
    <w:p w14:paraId="6BEF4E37"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r w:rsidRPr="00325DDB">
        <w:rPr>
          <w:rFonts w:ascii="Century Gothic" w:eastAsia="Times New Roman" w:hAnsi="Century Gothic" w:cs="Arial"/>
          <w:color w:val="000000"/>
          <w:sz w:val="18"/>
          <w:szCs w:val="18"/>
          <w:lang w:eastAsia="pl-PL"/>
        </w:rPr>
        <w:t>W związku z utworzeniem Programu Motywacyjnego oraz przyjęciem treści Regulaminu na podstawie §1. niniejszej uchwały, w celu prawidłowej realizacji Programu Motywacyjnego Zwyczajne Walne Zgromadzenie udziela Zarządowi upoważnienia do podwyższania kapitału zakładowego Spółki w ramach kapitału docelowego, o którym mowa w art. 444 – 447 Kodeksu spółek handlowych, w terminie 3 (trzech) lat od dnia dokonania wpisu w rejestrze przedsiębiorców Krajowego Rejestru Sądowego zmiany Statutu Spółki na podstawie §4. niniejszej uchwały, o łączną kwotę nie wyższą niż 50.000,00 zł (pięćdziesiąt tysięcy złotych). Upoważnienie, o którym mowa w zdaniu poprzednim, obejmuje w szczególności uprawnienie Zarządu do pozbawienia dotychczasowych akcjonariuszy Spółki prawa poboru nowych akcji Spółki wyemitowanych w ramach każdego z podwyższeń kapitału zakładowego Spółki, dokonywanego w granicach kapitału docelowego, w całości lub w części, za zgodą Rady Nadzorczej.</w:t>
      </w:r>
    </w:p>
    <w:p w14:paraId="569877B5" w14:textId="77777777" w:rsidR="00325DDB" w:rsidRPr="00325DDB" w:rsidRDefault="00325DDB" w:rsidP="00325DDB">
      <w:pPr>
        <w:tabs>
          <w:tab w:val="left" w:pos="0"/>
        </w:tabs>
        <w:suppressAutoHyphens/>
        <w:spacing w:after="120"/>
        <w:rPr>
          <w:rFonts w:ascii="Century Gothic" w:eastAsia="Times New Roman" w:hAnsi="Century Gothic" w:cs="Arial"/>
          <w:bCs/>
          <w:color w:val="000000"/>
          <w:sz w:val="18"/>
          <w:szCs w:val="18"/>
          <w:lang w:eastAsia="pl-PL"/>
        </w:rPr>
      </w:pPr>
    </w:p>
    <w:p w14:paraId="323551F7" w14:textId="77777777" w:rsidR="00325DDB" w:rsidRPr="00325DDB" w:rsidRDefault="00325DDB" w:rsidP="00325DDB">
      <w:pPr>
        <w:tabs>
          <w:tab w:val="left" w:pos="0"/>
        </w:tabs>
        <w:suppressAutoHyphens/>
        <w:spacing w:after="120"/>
        <w:jc w:val="center"/>
        <w:rPr>
          <w:rFonts w:ascii="Century Gothic" w:eastAsia="Times New Roman" w:hAnsi="Century Gothic" w:cs="Arial"/>
          <w:b/>
          <w:color w:val="000000"/>
          <w:sz w:val="18"/>
          <w:szCs w:val="18"/>
          <w:lang w:eastAsia="pl-PL"/>
        </w:rPr>
      </w:pPr>
      <w:r w:rsidRPr="00325DDB">
        <w:rPr>
          <w:rFonts w:ascii="Century Gothic" w:eastAsia="Times New Roman" w:hAnsi="Century Gothic" w:cs="Arial"/>
          <w:b/>
          <w:color w:val="000000"/>
          <w:sz w:val="18"/>
          <w:szCs w:val="18"/>
          <w:lang w:eastAsia="pl-PL"/>
        </w:rPr>
        <w:t>§4</w:t>
      </w:r>
    </w:p>
    <w:p w14:paraId="42964A32"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r w:rsidRPr="00325DDB">
        <w:rPr>
          <w:rFonts w:ascii="Century Gothic" w:eastAsia="Times New Roman" w:hAnsi="Century Gothic" w:cs="Arial"/>
          <w:color w:val="000000"/>
          <w:sz w:val="18"/>
          <w:szCs w:val="18"/>
          <w:lang w:eastAsia="pl-PL"/>
        </w:rPr>
        <w:t>W związku z udzielonym Zarządowi upoważnieniem, o którym mowa w §3 niniejszej uchwały, Zwyczajne Walne Zgromadzenie postanawia dokonać zmiany Statutu Spółki poprzez dodanie nowego §6a. Statutu Spółki o następującej treści:</w:t>
      </w:r>
    </w:p>
    <w:p w14:paraId="1AA9355C" w14:textId="77777777" w:rsidR="00325DDB" w:rsidRPr="00325DDB" w:rsidRDefault="00325DDB" w:rsidP="00325DDB">
      <w:pPr>
        <w:tabs>
          <w:tab w:val="left" w:pos="0"/>
        </w:tabs>
        <w:suppressAutoHyphens/>
        <w:spacing w:after="120"/>
        <w:rPr>
          <w:rFonts w:ascii="Century Gothic" w:eastAsia="Times New Roman" w:hAnsi="Century Gothic" w:cs="Arial"/>
          <w:bCs/>
          <w:color w:val="000000"/>
          <w:sz w:val="18"/>
          <w:szCs w:val="18"/>
          <w:lang w:eastAsia="pl-PL"/>
        </w:rPr>
      </w:pPr>
    </w:p>
    <w:p w14:paraId="6870D20D" w14:textId="77777777" w:rsidR="00325DDB" w:rsidRPr="00325DDB" w:rsidRDefault="00325DDB" w:rsidP="00325DDB">
      <w:pPr>
        <w:tabs>
          <w:tab w:val="left" w:pos="567"/>
          <w:tab w:val="right" w:leader="hyphen" w:pos="9072"/>
        </w:tabs>
        <w:spacing w:after="120"/>
        <w:jc w:val="center"/>
        <w:rPr>
          <w:rFonts w:ascii="Century Gothic" w:eastAsia="Times New Roman" w:hAnsi="Century Gothic" w:cs="Arial"/>
          <w:b/>
          <w:bCs/>
          <w:i/>
          <w:iCs/>
          <w:sz w:val="18"/>
          <w:szCs w:val="18"/>
          <w:lang w:eastAsia="pl-PL"/>
        </w:rPr>
      </w:pPr>
      <w:r w:rsidRPr="00325DDB">
        <w:rPr>
          <w:rFonts w:ascii="Century Gothic" w:eastAsia="Times New Roman" w:hAnsi="Century Gothic" w:cs="Arial"/>
          <w:i/>
          <w:iCs/>
          <w:sz w:val="18"/>
          <w:szCs w:val="18"/>
          <w:lang w:eastAsia="pl-PL"/>
        </w:rPr>
        <w:t>„</w:t>
      </w:r>
      <w:r w:rsidRPr="00325DDB">
        <w:rPr>
          <w:rFonts w:ascii="Century Gothic" w:eastAsia="Times New Roman" w:hAnsi="Century Gothic" w:cs="Arial"/>
          <w:b/>
          <w:bCs/>
          <w:i/>
          <w:iCs/>
          <w:sz w:val="18"/>
          <w:szCs w:val="18"/>
          <w:lang w:eastAsia="pl-PL"/>
        </w:rPr>
        <w:t>§6a</w:t>
      </w:r>
    </w:p>
    <w:p w14:paraId="4B372F70" w14:textId="77777777" w:rsidR="00325DDB" w:rsidRPr="00325DDB" w:rsidRDefault="00325DDB" w:rsidP="008E4243">
      <w:pPr>
        <w:numPr>
          <w:ilvl w:val="0"/>
          <w:numId w:val="3"/>
        </w:numPr>
        <w:suppressAutoHyphens/>
        <w:spacing w:after="120" w:line="240" w:lineRule="auto"/>
        <w:ind w:left="567" w:hanging="425"/>
        <w:jc w:val="both"/>
        <w:rPr>
          <w:rFonts w:ascii="Century Gothic" w:eastAsia="Times New Roman" w:hAnsi="Century Gothic" w:cs="Arial"/>
          <w:i/>
          <w:iCs/>
          <w:snapToGrid w:val="0"/>
          <w:sz w:val="18"/>
          <w:szCs w:val="18"/>
          <w:lang w:eastAsia="pl-PL"/>
        </w:rPr>
      </w:pPr>
      <w:r w:rsidRPr="00325DDB">
        <w:rPr>
          <w:rFonts w:ascii="Century Gothic" w:eastAsia="Times New Roman" w:hAnsi="Century Gothic" w:cs="Arial"/>
          <w:i/>
          <w:iCs/>
          <w:snapToGrid w:val="0"/>
          <w:color w:val="000000"/>
          <w:sz w:val="18"/>
          <w:szCs w:val="18"/>
          <w:lang w:eastAsia="pl-PL"/>
        </w:rPr>
        <w:t>Zarząd jest upoważniony do dokonania jednego lub kilku podwyższeń kapitału zakładowego Spółki, o łączną kwotę nie większą niż 50.000,00 zł (pięćdziesiąt tysięcy złotych; „Kapitał Docelowy”), na następujących zasadach:</w:t>
      </w:r>
    </w:p>
    <w:p w14:paraId="1F23B90D" w14:textId="77777777" w:rsidR="00325DDB" w:rsidRPr="00325DDB" w:rsidRDefault="00325DDB" w:rsidP="008E4243">
      <w:pPr>
        <w:numPr>
          <w:ilvl w:val="0"/>
          <w:numId w:val="4"/>
        </w:numPr>
        <w:suppressAutoHyphens/>
        <w:spacing w:after="120" w:line="240" w:lineRule="auto"/>
        <w:ind w:left="993"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 xml:space="preserve">upoważnienie określone w niniejszym ustępie wygasa z upływem 3 (trzech) lat od dnia dokonania wpisu w rejestrze przedsiębiorców Krajowego Rejestru Sądowego zmiany Statutu Spółki, dokonanej na podstawie uchwały nr </w:t>
      </w:r>
      <w:r w:rsidRPr="00325DDB">
        <w:rPr>
          <w:rFonts w:ascii="Century Gothic" w:eastAsia="Times New Roman" w:hAnsi="Century Gothic" w:cs="Arial"/>
          <w:i/>
          <w:iCs/>
          <w:snapToGrid w:val="0"/>
          <w:color w:val="000000"/>
          <w:sz w:val="18"/>
          <w:szCs w:val="18"/>
          <w:highlight w:val="yellow"/>
          <w:lang w:eastAsia="pl-PL"/>
        </w:rPr>
        <w:t>[.]</w:t>
      </w:r>
      <w:r w:rsidRPr="00325DDB">
        <w:rPr>
          <w:rFonts w:ascii="Century Gothic" w:eastAsia="Times New Roman" w:hAnsi="Century Gothic" w:cs="Arial"/>
          <w:i/>
          <w:iCs/>
          <w:snapToGrid w:val="0"/>
          <w:color w:val="000000"/>
          <w:sz w:val="18"/>
          <w:szCs w:val="18"/>
          <w:lang w:eastAsia="pl-PL"/>
        </w:rPr>
        <w:t xml:space="preserve"> Zwyczajnego Walnego Zgromadzenia Spółki z dnia </w:t>
      </w:r>
      <w:r w:rsidRPr="00325DDB">
        <w:rPr>
          <w:rFonts w:ascii="Century Gothic" w:eastAsia="Times New Roman" w:hAnsi="Century Gothic" w:cs="Arial"/>
          <w:i/>
          <w:iCs/>
          <w:snapToGrid w:val="0"/>
          <w:color w:val="000000"/>
          <w:sz w:val="18"/>
          <w:szCs w:val="18"/>
          <w:highlight w:val="yellow"/>
          <w:lang w:eastAsia="pl-PL"/>
        </w:rPr>
        <w:t>[.]</w:t>
      </w:r>
      <w:r w:rsidRPr="00325DDB">
        <w:rPr>
          <w:rFonts w:ascii="Century Gothic" w:eastAsia="Times New Roman" w:hAnsi="Century Gothic" w:cs="Arial"/>
          <w:i/>
          <w:iCs/>
          <w:snapToGrid w:val="0"/>
          <w:color w:val="000000"/>
          <w:sz w:val="18"/>
          <w:szCs w:val="18"/>
          <w:lang w:eastAsia="pl-PL"/>
        </w:rPr>
        <w:t xml:space="preserve"> 2020 r. w sprawie utworzenia Programu Motywacyjnego Spółki oraz przyjęcia treści Regulaminu Programu Motywacyjnego Spółki, a także zmiany Statutu Spółki polegającej na upoważnieniu Zarządu do podwyższenia kapitału zakładowego Spółki w ramach kapitału docelowego wraz z możliwością pozbawienia dotychczasowych akcjonariuszy Spółki prawa poboru w całości lub w części;</w:t>
      </w:r>
      <w:r w:rsidRPr="00325DDB">
        <w:rPr>
          <w:rFonts w:ascii="Century Gothic" w:eastAsia="Times New Roman" w:hAnsi="Century Gothic" w:cs="Arial"/>
          <w:i/>
          <w:iCs/>
          <w:color w:val="000000"/>
          <w:sz w:val="18"/>
          <w:szCs w:val="18"/>
          <w:lang w:eastAsia="pl-PL"/>
        </w:rPr>
        <w:t xml:space="preserve"> </w:t>
      </w:r>
    </w:p>
    <w:p w14:paraId="387EE7A3" w14:textId="77777777" w:rsidR="00325DDB" w:rsidRPr="00325DDB" w:rsidRDefault="00325DDB" w:rsidP="008E4243">
      <w:pPr>
        <w:numPr>
          <w:ilvl w:val="0"/>
          <w:numId w:val="4"/>
        </w:numPr>
        <w:suppressAutoHyphens/>
        <w:spacing w:after="120" w:line="240" w:lineRule="auto"/>
        <w:ind w:left="993"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akcje wydawane przez Zarząd w ramach Kapitału Docelowego mogą być obejmowane tylko i wyłącznie w zamian za wkłady pieniężne;</w:t>
      </w:r>
    </w:p>
    <w:p w14:paraId="77892FBA" w14:textId="77777777" w:rsidR="00325DDB" w:rsidRPr="00325DDB" w:rsidRDefault="00325DDB" w:rsidP="008E4243">
      <w:pPr>
        <w:numPr>
          <w:ilvl w:val="0"/>
          <w:numId w:val="4"/>
        </w:numPr>
        <w:suppressAutoHyphens/>
        <w:spacing w:after="120" w:line="240" w:lineRule="auto"/>
        <w:ind w:left="993"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podwyższenie kapitału zakładowego Spółki w ramach Kapitału Docelowego nie może nastąpić ze środków własnych Spółki;</w:t>
      </w:r>
    </w:p>
    <w:p w14:paraId="64F8F8C4" w14:textId="77777777" w:rsidR="00325DDB" w:rsidRPr="00325DDB" w:rsidRDefault="00325DDB" w:rsidP="008E4243">
      <w:pPr>
        <w:numPr>
          <w:ilvl w:val="0"/>
          <w:numId w:val="4"/>
        </w:numPr>
        <w:suppressAutoHyphens/>
        <w:spacing w:after="120" w:line="240" w:lineRule="auto"/>
        <w:ind w:left="993"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cena emisyjna akcji wydawanych przez Zarząd w ramach Kapitału Docelowego zostanie ustalona przez Zarząd w uchwale w sprawie podwyższenia kapitału zakładowego Spółki w ramach Kapitału Docelowego, po uzyskaniu uprzedniej zgody Rady Nadzorczej, wyrażonej w postaci stosownej uchwały, z zastrzeżeniem §6a. ust. 1 pkt 7 lit. c Statutu Spółki;</w:t>
      </w:r>
    </w:p>
    <w:p w14:paraId="3E6C5D55" w14:textId="77777777" w:rsidR="00325DDB" w:rsidRPr="00325DDB" w:rsidRDefault="00325DDB" w:rsidP="008E4243">
      <w:pPr>
        <w:numPr>
          <w:ilvl w:val="0"/>
          <w:numId w:val="4"/>
        </w:numPr>
        <w:spacing w:after="120" w:line="240" w:lineRule="auto"/>
        <w:ind w:left="993"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lastRenderedPageBreak/>
        <w:t xml:space="preserve">Zarząd jest upoważniony do pozbawienia dotychczasowych akcjonariuszy Spółki prawa poboru </w:t>
      </w:r>
      <w:bookmarkStart w:id="21" w:name="_Hlk40713457"/>
      <w:r w:rsidRPr="00325DDB">
        <w:rPr>
          <w:rFonts w:ascii="Century Gothic" w:eastAsia="Times New Roman" w:hAnsi="Century Gothic" w:cs="Arial"/>
          <w:i/>
          <w:iCs/>
          <w:snapToGrid w:val="0"/>
          <w:color w:val="000000"/>
          <w:sz w:val="18"/>
          <w:szCs w:val="18"/>
          <w:lang w:eastAsia="pl-PL"/>
        </w:rPr>
        <w:t>nowych akcji Spółki wyemitowanych w ramach każdego z podwyższeń kapitału zakładowego Spółki, dokonywanego w ramach Kapitału Docelowego</w:t>
      </w:r>
      <w:bookmarkEnd w:id="21"/>
      <w:r w:rsidRPr="00325DDB">
        <w:rPr>
          <w:rFonts w:ascii="Century Gothic" w:eastAsia="Times New Roman" w:hAnsi="Century Gothic" w:cs="Arial"/>
          <w:i/>
          <w:iCs/>
          <w:snapToGrid w:val="0"/>
          <w:color w:val="000000"/>
          <w:sz w:val="18"/>
          <w:szCs w:val="18"/>
          <w:lang w:eastAsia="pl-PL"/>
        </w:rPr>
        <w:t>, w całości lub w części, po uzyskaniu uprzedniej zgody Rady Nadzorczej, wyrażonej w postaci stosownej uchwały;</w:t>
      </w:r>
    </w:p>
    <w:p w14:paraId="5E454F75" w14:textId="77777777" w:rsidR="00325DDB" w:rsidRPr="00325DDB" w:rsidRDefault="00325DDB" w:rsidP="008E4243">
      <w:pPr>
        <w:numPr>
          <w:ilvl w:val="0"/>
          <w:numId w:val="4"/>
        </w:numPr>
        <w:suppressAutoHyphens/>
        <w:spacing w:after="120" w:line="240" w:lineRule="auto"/>
        <w:ind w:left="993"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akcje wydawane przez Zarząd w ramach Kapitału Docelowego nie mogą być akcjami uprzywilejowanymi, a także nie mogą być z nimi związane żadne uprawnienia osobiste;</w:t>
      </w:r>
    </w:p>
    <w:p w14:paraId="24062395" w14:textId="77777777" w:rsidR="00325DDB" w:rsidRPr="00325DDB" w:rsidRDefault="00325DDB" w:rsidP="008E4243">
      <w:pPr>
        <w:numPr>
          <w:ilvl w:val="0"/>
          <w:numId w:val="4"/>
        </w:numPr>
        <w:suppressAutoHyphens/>
        <w:spacing w:after="120" w:line="240" w:lineRule="auto"/>
        <w:ind w:left="993"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 xml:space="preserve">podwyższenie kapitału zakładowego Spółki w ramach Kapitału Docelowego może nastąpić tylko i wyłącznie w celu realizacji programu motywacyjnego utworzonego w Spółce na podstawie uchwały nr </w:t>
      </w:r>
      <w:r w:rsidRPr="00325DDB">
        <w:rPr>
          <w:rFonts w:ascii="Century Gothic" w:eastAsia="Times New Roman" w:hAnsi="Century Gothic" w:cs="Arial"/>
          <w:i/>
          <w:iCs/>
          <w:snapToGrid w:val="0"/>
          <w:color w:val="000000"/>
          <w:sz w:val="18"/>
          <w:szCs w:val="18"/>
          <w:highlight w:val="yellow"/>
          <w:lang w:eastAsia="pl-PL"/>
        </w:rPr>
        <w:t>[.]</w:t>
      </w:r>
      <w:r w:rsidRPr="00325DDB">
        <w:rPr>
          <w:rFonts w:ascii="Century Gothic" w:eastAsia="Times New Roman" w:hAnsi="Century Gothic" w:cs="Arial"/>
          <w:i/>
          <w:iCs/>
          <w:snapToGrid w:val="0"/>
          <w:color w:val="000000"/>
          <w:sz w:val="18"/>
          <w:szCs w:val="18"/>
          <w:lang w:eastAsia="pl-PL"/>
        </w:rPr>
        <w:t xml:space="preserve"> Zwyczajnego Walnego Zgromadzenia Spółki z dnia </w:t>
      </w:r>
      <w:r w:rsidRPr="00325DDB">
        <w:rPr>
          <w:rFonts w:ascii="Century Gothic" w:eastAsia="Times New Roman" w:hAnsi="Century Gothic" w:cs="Arial"/>
          <w:i/>
          <w:iCs/>
          <w:snapToGrid w:val="0"/>
          <w:color w:val="000000"/>
          <w:sz w:val="18"/>
          <w:szCs w:val="18"/>
          <w:highlight w:val="yellow"/>
          <w:lang w:eastAsia="pl-PL"/>
        </w:rPr>
        <w:t>[.]</w:t>
      </w:r>
      <w:r w:rsidRPr="00325DDB">
        <w:rPr>
          <w:rFonts w:ascii="Century Gothic" w:eastAsia="Times New Roman" w:hAnsi="Century Gothic" w:cs="Arial"/>
          <w:i/>
          <w:iCs/>
          <w:snapToGrid w:val="0"/>
          <w:color w:val="000000"/>
          <w:sz w:val="18"/>
          <w:szCs w:val="18"/>
          <w:lang w:eastAsia="pl-PL"/>
        </w:rPr>
        <w:t xml:space="preserve"> 2020 r. w sprawie utworzenia Programu Motywacyjnego Spółki oraz przyjęcia treści Regulaminu Programu Motywacyjnego Spółki, a także zmiany Statutu Spółki polegającej na upoważnieniu Zarządu do podwyższenia kapitału zakładowego Spółki w ramach kapitału docelowego wraz z możliwością pozbawienia dotychczasowych akcjonariuszy Spółki prawa poboru w całości lub w części („Program Motywacyjny”) w ten sposób, że:</w:t>
      </w:r>
    </w:p>
    <w:p w14:paraId="1A8FCA12" w14:textId="77777777" w:rsidR="00325DDB" w:rsidRPr="00325DDB" w:rsidRDefault="00325DDB" w:rsidP="008E4243">
      <w:pPr>
        <w:numPr>
          <w:ilvl w:val="0"/>
          <w:numId w:val="5"/>
        </w:numPr>
        <w:tabs>
          <w:tab w:val="left" w:pos="1418"/>
        </w:tabs>
        <w:spacing w:after="120" w:line="240" w:lineRule="auto"/>
        <w:ind w:left="1418" w:hanging="426"/>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osobami uprawnionymi do objęcia nowych akcji Spółki wyemitowanych w ramach każdego z podwyższeń kapitału zakładowego Spółki, dokonywanego w granicach Kapitału Docelowego, będą uczestnicy Programu Motywacyjnego spełniający warunki określone szczegółowo w Regulaminie Programu Motywacyjnego („Regulamin”);</w:t>
      </w:r>
    </w:p>
    <w:p w14:paraId="1947DE32" w14:textId="77777777" w:rsidR="00325DDB" w:rsidRPr="00325DDB" w:rsidRDefault="00325DDB" w:rsidP="008E4243">
      <w:pPr>
        <w:numPr>
          <w:ilvl w:val="0"/>
          <w:numId w:val="5"/>
        </w:numPr>
        <w:tabs>
          <w:tab w:val="left" w:pos="567"/>
          <w:tab w:val="left" w:pos="1418"/>
          <w:tab w:val="right" w:leader="hyphen" w:pos="9072"/>
        </w:tabs>
        <w:spacing w:after="120" w:line="240" w:lineRule="auto"/>
        <w:ind w:left="1418" w:hanging="426"/>
        <w:jc w:val="both"/>
        <w:rPr>
          <w:rFonts w:ascii="Century Gothic" w:eastAsia="Times New Roman" w:hAnsi="Century Gothic" w:cs="Arial"/>
          <w:i/>
          <w:iCs/>
          <w:sz w:val="18"/>
          <w:szCs w:val="18"/>
          <w:lang w:eastAsia="pl-PL"/>
        </w:rPr>
      </w:pPr>
      <w:r w:rsidRPr="00325DDB">
        <w:rPr>
          <w:rFonts w:ascii="Century Gothic" w:eastAsia="Times New Roman" w:hAnsi="Century Gothic" w:cs="Arial"/>
          <w:i/>
          <w:iCs/>
          <w:sz w:val="18"/>
          <w:szCs w:val="18"/>
          <w:lang w:eastAsia="pl-PL"/>
        </w:rPr>
        <w:t>osoby uprawnione do objęcia nowych akcji Spółki wyemitowanych w ramach każdego z podwyższeń kapitału zakładowego Spółki, dokonywanego w granicach Kapitału Docelowego, zostaną ustalone na podstawie uchwały Rady Nadzorczej, podejmowanej na wniosek Zarządu, zgodnie z odpowiednimi postanowieniami Regulaminu. Uchwała Rady Nadzorczej, o której mowa w zdaniu poprzednim, powinna określać w szczególności dane osób uprawnionych oraz konkretną ilość akcji przeznaczonych do objęcia przez każdą osobę uprawnioną w ramach Programu Motywacyjnego;</w:t>
      </w:r>
    </w:p>
    <w:p w14:paraId="7523ECD7" w14:textId="77777777" w:rsidR="00325DDB" w:rsidRPr="00325DDB" w:rsidRDefault="00325DDB" w:rsidP="008E4243">
      <w:pPr>
        <w:numPr>
          <w:ilvl w:val="0"/>
          <w:numId w:val="5"/>
        </w:numPr>
        <w:tabs>
          <w:tab w:val="left" w:pos="567"/>
          <w:tab w:val="left" w:pos="1418"/>
          <w:tab w:val="right" w:leader="hyphen" w:pos="9072"/>
        </w:tabs>
        <w:spacing w:after="120" w:line="240" w:lineRule="auto"/>
        <w:ind w:left="1418" w:hanging="426"/>
        <w:jc w:val="both"/>
        <w:rPr>
          <w:rFonts w:ascii="Century Gothic" w:hAnsi="Century Gothic" w:cs="Arial"/>
          <w:i/>
          <w:iCs/>
          <w:sz w:val="18"/>
          <w:szCs w:val="18"/>
        </w:rPr>
      </w:pPr>
      <w:r w:rsidRPr="00325DDB">
        <w:rPr>
          <w:rFonts w:ascii="Century Gothic" w:eastAsia="Times New Roman" w:hAnsi="Century Gothic" w:cs="Arial"/>
          <w:i/>
          <w:iCs/>
          <w:sz w:val="18"/>
          <w:szCs w:val="18"/>
          <w:lang w:eastAsia="pl-PL"/>
        </w:rPr>
        <w:t>szczegółowe warunki i zasady emisji nowych akcji Spółki emitowanych w ramach każdego z podwyższeń kapitału zakładowego Spółki, dokonywanego w ramach Kapitału Docelowego, w szczególności w zakresie wysokości ceny emisyjnej, sposobu obejmowania nowych akcji Spółki oraz daty uczestnictwa w dywidendzie, zostały określone w treści Regulaminu.</w:t>
      </w:r>
    </w:p>
    <w:p w14:paraId="7E41FBA6" w14:textId="77777777" w:rsidR="00325DDB" w:rsidRPr="00325DDB" w:rsidRDefault="00325DDB" w:rsidP="008E4243">
      <w:pPr>
        <w:numPr>
          <w:ilvl w:val="0"/>
          <w:numId w:val="3"/>
        </w:numPr>
        <w:suppressAutoHyphens/>
        <w:spacing w:after="120" w:line="240" w:lineRule="auto"/>
        <w:ind w:left="567"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Uchwała Zarządu w sprawie podwyższenia kapitału zakładowego Spółki w ramach Kapitału Docelowego, podjęta na podstawie statutowego upoważnienia udzielonego w §6a. ust. 1 Statutu Spółki, zastępuje uchwałę Walnego Zgromadzenia w sprawie podwyższenia kapitału zakładowego Spółki.</w:t>
      </w:r>
    </w:p>
    <w:p w14:paraId="445FFFC6" w14:textId="77777777" w:rsidR="00325DDB" w:rsidRPr="00325DDB" w:rsidRDefault="00325DDB" w:rsidP="008E4243">
      <w:pPr>
        <w:numPr>
          <w:ilvl w:val="0"/>
          <w:numId w:val="3"/>
        </w:numPr>
        <w:suppressAutoHyphens/>
        <w:spacing w:after="120" w:line="240" w:lineRule="auto"/>
        <w:ind w:left="567"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Z zastrzeżeniem bezwzględnie obowiązujących przepisów Kodeksu spółek handlowych oraz postanowień Statutu Spółki, w szczególności dotyczących wymogu uzyskania zgody Rady Nadzorczej na dokonanie poszczególnych czynności, Zarząd decyduje o wszystkich sprawach związanych z podwyższeniem kapitału zakładowego Spółki w ramach Kapitału Docelowego, w szczególności Zarząd jest upoważniony do:</w:t>
      </w:r>
    </w:p>
    <w:p w14:paraId="31E41B22" w14:textId="77777777" w:rsidR="00325DDB" w:rsidRPr="00325DDB" w:rsidRDefault="00325DDB" w:rsidP="008E4243">
      <w:pPr>
        <w:numPr>
          <w:ilvl w:val="0"/>
          <w:numId w:val="6"/>
        </w:numPr>
        <w:suppressAutoHyphens/>
        <w:spacing w:after="120" w:line="240" w:lineRule="auto"/>
        <w:ind w:left="993"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określenia trybu emisji oraz terminów wpłat na akcje;</w:t>
      </w:r>
    </w:p>
    <w:p w14:paraId="16F1B6C7" w14:textId="77777777" w:rsidR="00325DDB" w:rsidRPr="00325DDB" w:rsidRDefault="00325DDB" w:rsidP="008E4243">
      <w:pPr>
        <w:numPr>
          <w:ilvl w:val="0"/>
          <w:numId w:val="6"/>
        </w:numPr>
        <w:suppressAutoHyphens/>
        <w:spacing w:after="120" w:line="240" w:lineRule="auto"/>
        <w:ind w:left="993"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podejmowania uchwał oraz innych działań w sprawie ubiegania się o dematerializację akcji oraz zawierania umów z Krajowym Depozytem Papierów Wartościowych S.A. o rejestrację akcji;</w:t>
      </w:r>
    </w:p>
    <w:p w14:paraId="51FDB873" w14:textId="77777777" w:rsidR="00325DDB" w:rsidRPr="00325DDB" w:rsidRDefault="00325DDB" w:rsidP="008E4243">
      <w:pPr>
        <w:numPr>
          <w:ilvl w:val="0"/>
          <w:numId w:val="6"/>
        </w:numPr>
        <w:suppressAutoHyphens/>
        <w:spacing w:after="120" w:line="240" w:lineRule="auto"/>
        <w:ind w:left="993"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podejmowania uchwał oraz innych działań w sprawie emisji akcji i ubiegania się o dopuszczenie i wprowadzenie akcji do obrotu na rynku regulowanym GPW;</w:t>
      </w:r>
    </w:p>
    <w:p w14:paraId="0D99EA8C" w14:textId="77777777" w:rsidR="00325DDB" w:rsidRPr="00325DDB" w:rsidRDefault="00325DDB" w:rsidP="008E4243">
      <w:pPr>
        <w:numPr>
          <w:ilvl w:val="0"/>
          <w:numId w:val="6"/>
        </w:numPr>
        <w:suppressAutoHyphens/>
        <w:spacing w:after="120" w:line="240" w:lineRule="auto"/>
        <w:ind w:left="993" w:hanging="425"/>
        <w:jc w:val="both"/>
        <w:rPr>
          <w:rFonts w:ascii="Century Gothic" w:eastAsia="Times New Roman" w:hAnsi="Century Gothic" w:cs="Arial"/>
          <w:i/>
          <w:iCs/>
          <w:snapToGrid w:val="0"/>
          <w:color w:val="000000"/>
          <w:sz w:val="18"/>
          <w:szCs w:val="18"/>
          <w:lang w:eastAsia="pl-PL"/>
        </w:rPr>
      </w:pPr>
      <w:r w:rsidRPr="00325DDB">
        <w:rPr>
          <w:rFonts w:ascii="Century Gothic" w:eastAsia="Times New Roman" w:hAnsi="Century Gothic" w:cs="Arial"/>
          <w:i/>
          <w:iCs/>
          <w:snapToGrid w:val="0"/>
          <w:color w:val="000000"/>
          <w:sz w:val="18"/>
          <w:szCs w:val="18"/>
          <w:lang w:eastAsia="pl-PL"/>
        </w:rPr>
        <w:t>zmiany Statutu Spółki w zakresie związanym z podwyższeniem kapitału zakładowego Spółki w ramach Kapitału Docelowego i ustalenia tekstu jednolitego Statutu Spółki obejmującego te zmiany.”</w:t>
      </w:r>
    </w:p>
    <w:p w14:paraId="64C7BD5F" w14:textId="77777777" w:rsidR="00325DDB" w:rsidRPr="00325DDB" w:rsidRDefault="00325DDB" w:rsidP="00325DDB">
      <w:pPr>
        <w:tabs>
          <w:tab w:val="left" w:pos="0"/>
        </w:tabs>
        <w:suppressAutoHyphens/>
        <w:spacing w:after="120"/>
        <w:jc w:val="both"/>
        <w:rPr>
          <w:rFonts w:ascii="Century Gothic" w:eastAsia="Times New Roman" w:hAnsi="Century Gothic" w:cs="Arial"/>
          <w:snapToGrid w:val="0"/>
          <w:color w:val="000000"/>
          <w:sz w:val="18"/>
          <w:szCs w:val="18"/>
          <w:lang w:eastAsia="pl-PL"/>
        </w:rPr>
      </w:pPr>
    </w:p>
    <w:p w14:paraId="5DB8CE69" w14:textId="77777777" w:rsidR="00325DDB" w:rsidRPr="00325DDB" w:rsidRDefault="00325DDB" w:rsidP="00325DDB">
      <w:pPr>
        <w:keepNext/>
        <w:tabs>
          <w:tab w:val="left" w:pos="0"/>
        </w:tabs>
        <w:suppressAutoHyphens/>
        <w:spacing w:after="120"/>
        <w:jc w:val="center"/>
        <w:rPr>
          <w:rFonts w:ascii="Century Gothic" w:eastAsia="Times New Roman" w:hAnsi="Century Gothic" w:cs="Arial"/>
          <w:b/>
          <w:color w:val="000000"/>
          <w:sz w:val="18"/>
          <w:szCs w:val="18"/>
          <w:lang w:eastAsia="pl-PL"/>
        </w:rPr>
      </w:pPr>
      <w:bookmarkStart w:id="22" w:name="_Hlk14781247"/>
      <w:bookmarkStart w:id="23" w:name="_Hlk15389484"/>
      <w:r w:rsidRPr="00325DDB">
        <w:rPr>
          <w:rFonts w:ascii="Century Gothic" w:eastAsia="Times New Roman" w:hAnsi="Century Gothic" w:cs="Arial"/>
          <w:b/>
          <w:color w:val="000000"/>
          <w:sz w:val="18"/>
          <w:szCs w:val="18"/>
          <w:lang w:eastAsia="pl-PL"/>
        </w:rPr>
        <w:lastRenderedPageBreak/>
        <w:t>§</w:t>
      </w:r>
      <w:bookmarkEnd w:id="22"/>
      <w:r w:rsidRPr="00325DDB">
        <w:rPr>
          <w:rFonts w:ascii="Century Gothic" w:eastAsia="Times New Roman" w:hAnsi="Century Gothic" w:cs="Arial"/>
          <w:b/>
          <w:color w:val="000000"/>
          <w:sz w:val="18"/>
          <w:szCs w:val="18"/>
          <w:lang w:eastAsia="pl-PL"/>
        </w:rPr>
        <w:t>5</w:t>
      </w:r>
    </w:p>
    <w:p w14:paraId="15D37760" w14:textId="77777777" w:rsidR="00325DDB" w:rsidRPr="00325DDB" w:rsidRDefault="00325DDB" w:rsidP="00325DDB">
      <w:pPr>
        <w:tabs>
          <w:tab w:val="left" w:pos="0"/>
        </w:tabs>
        <w:suppressAutoHyphens/>
        <w:spacing w:after="120"/>
        <w:jc w:val="both"/>
        <w:rPr>
          <w:rFonts w:ascii="Century Gothic" w:eastAsia="Times New Roman" w:hAnsi="Century Gothic" w:cs="Arial"/>
          <w:bCs/>
          <w:snapToGrid w:val="0"/>
          <w:color w:val="000000"/>
          <w:sz w:val="18"/>
          <w:szCs w:val="18"/>
          <w:lang w:eastAsia="pl-PL"/>
        </w:rPr>
      </w:pPr>
      <w:r w:rsidRPr="00325DDB">
        <w:rPr>
          <w:rFonts w:ascii="Century Gothic" w:eastAsia="Times New Roman" w:hAnsi="Century Gothic" w:cs="Arial"/>
          <w:bCs/>
          <w:snapToGrid w:val="0"/>
          <w:color w:val="000000"/>
          <w:sz w:val="18"/>
          <w:szCs w:val="18"/>
          <w:lang w:eastAsia="pl-PL"/>
        </w:rPr>
        <w:t>Zwyczajne Walne Zgromadzenie postanawia udzielić upoważnienia Radzie Nadzorczej do ustalenia jednolitego tekstu zmienionego Statutu Spółki obejmującego zmianę Statutu Spółki na podstawie §4. niniejszej uchwały.</w:t>
      </w:r>
    </w:p>
    <w:p w14:paraId="6C97608F" w14:textId="77777777" w:rsidR="00325DDB" w:rsidRPr="00325DDB" w:rsidRDefault="00325DDB" w:rsidP="00325DDB">
      <w:pPr>
        <w:tabs>
          <w:tab w:val="left" w:pos="0"/>
        </w:tabs>
        <w:suppressAutoHyphens/>
        <w:spacing w:after="120"/>
        <w:jc w:val="both"/>
        <w:rPr>
          <w:rFonts w:ascii="Century Gothic" w:eastAsia="Times New Roman" w:hAnsi="Century Gothic" w:cs="Arial"/>
          <w:snapToGrid w:val="0"/>
          <w:color w:val="000000"/>
          <w:sz w:val="18"/>
          <w:szCs w:val="18"/>
          <w:lang w:eastAsia="pl-PL"/>
        </w:rPr>
      </w:pPr>
    </w:p>
    <w:bookmarkEnd w:id="23"/>
    <w:p w14:paraId="0660411E" w14:textId="77777777" w:rsidR="00325DDB" w:rsidRPr="00325DDB" w:rsidRDefault="00325DDB" w:rsidP="00325DDB">
      <w:pPr>
        <w:tabs>
          <w:tab w:val="left" w:pos="0"/>
        </w:tabs>
        <w:suppressAutoHyphens/>
        <w:spacing w:after="120"/>
        <w:jc w:val="center"/>
        <w:rPr>
          <w:rFonts w:ascii="Century Gothic" w:eastAsia="Times New Roman" w:hAnsi="Century Gothic" w:cs="Arial"/>
          <w:b/>
          <w:color w:val="000000"/>
          <w:sz w:val="18"/>
          <w:szCs w:val="18"/>
          <w:lang w:eastAsia="pl-PL"/>
        </w:rPr>
      </w:pPr>
      <w:r w:rsidRPr="00325DDB">
        <w:rPr>
          <w:rFonts w:ascii="Century Gothic" w:eastAsia="Times New Roman" w:hAnsi="Century Gothic" w:cs="Arial"/>
          <w:b/>
          <w:color w:val="000000"/>
          <w:sz w:val="18"/>
          <w:szCs w:val="18"/>
          <w:lang w:eastAsia="pl-PL"/>
        </w:rPr>
        <w:t>§6</w:t>
      </w:r>
    </w:p>
    <w:p w14:paraId="35AED66B"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r w:rsidRPr="00325DDB">
        <w:rPr>
          <w:rFonts w:ascii="Century Gothic" w:eastAsia="Times New Roman" w:hAnsi="Century Gothic" w:cs="Arial"/>
          <w:color w:val="000000"/>
          <w:sz w:val="18"/>
          <w:szCs w:val="18"/>
          <w:lang w:eastAsia="pl-PL"/>
        </w:rPr>
        <w:t>Zwyczajne Walne Zgromadzenie, podzielając stanowisko Zarządu w sprawie niniejszej uchwały, postanowiło przyjąć pisemną opinię Zarządu jako uzasadnienie niniejszej uchwały, o którym mowa w art. 445 § 1 Kodeksu spółek handlowych:</w:t>
      </w:r>
    </w:p>
    <w:p w14:paraId="0F649B65"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p>
    <w:p w14:paraId="21AA20F9"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r w:rsidRPr="00325DDB">
        <w:rPr>
          <w:rFonts w:ascii="Century Gothic" w:eastAsia="Times New Roman" w:hAnsi="Century Gothic" w:cs="Arial"/>
          <w:color w:val="000000"/>
          <w:sz w:val="18"/>
          <w:szCs w:val="18"/>
          <w:lang w:eastAsia="pl-PL"/>
        </w:rPr>
        <w:t>Zmiana Statutu Spółki przewidująca upoważnienie Zarządu do podwyższenia kapitału zakładowego Spółki w granicach kapitału docelowego, o którym mowa w art. 444 – 447 Kodeksu spółek handlowych, zmierza do uelastycznienia oraz uproszczenia procedury podwyższenia kapitału zakładowego Spółki w celu sprawnej i prawidłowej realizacji Programu Motywacyjnego. Udzielenie Zarządowi upoważnienia do podwyższenia kapitału zakładowego Spółki w granicach kapitału docelowego umożliwi znaczne ograniczenie czasu i kosztów ponoszonych w związku z przeprowadzeniem standardowej procedury podwyższenia kapitału zakładowego Spółki na podstawie uchwały Walnego Zgromadzenia (np. zwołania i odbycia Walnego Zgromadzenia).</w:t>
      </w:r>
      <w:bookmarkStart w:id="24" w:name="_Hlk15397521"/>
      <w:r w:rsidRPr="00325DDB">
        <w:rPr>
          <w:rFonts w:ascii="Century Gothic" w:eastAsia="Times New Roman" w:hAnsi="Century Gothic" w:cs="Arial"/>
          <w:color w:val="000000"/>
          <w:sz w:val="18"/>
          <w:szCs w:val="18"/>
          <w:lang w:eastAsia="pl-PL"/>
        </w:rPr>
        <w:t xml:space="preserve"> Zarząd, korzystając z upoważnienia do podwyższenia kapitału zakładowego Spółki w ramach Kapitału Docelowego, będzie mógł – po uzyskaniu wymaganych zgód Rady Nadzorczej – dostosować moment oraz wysokość podwyższenia kapitału zakładowego Spółki (w granicach upoważnienia statutowego) do aktualnych potrzeb Spółki, tzn. do wymagań Programu Motywacyjnego w celu jego prawidłowej realizacji.</w:t>
      </w:r>
    </w:p>
    <w:p w14:paraId="16BFBB8A"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p>
    <w:p w14:paraId="548A50C2"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r w:rsidRPr="00325DDB">
        <w:rPr>
          <w:rFonts w:ascii="Century Gothic" w:eastAsia="Times New Roman" w:hAnsi="Century Gothic" w:cs="Arial"/>
          <w:color w:val="000000"/>
          <w:sz w:val="18"/>
          <w:szCs w:val="18"/>
          <w:lang w:eastAsia="pl-PL"/>
        </w:rPr>
        <w:t>Interes dotychczasowych akcjonariuszy Spółki jest chroniony dodatkowo koniecznością uzyskania zgody Rady Nadzorczej przez Zarząd na dokonanie czynności wymienionych w uchwale zmieniającej Statut Spółki (np. określenie ceny emisyjnej, wyłączenie prawa poboru).</w:t>
      </w:r>
    </w:p>
    <w:bookmarkEnd w:id="24"/>
    <w:p w14:paraId="59490215" w14:textId="77777777" w:rsidR="00325DDB" w:rsidRPr="00325DDB" w:rsidRDefault="00325DDB" w:rsidP="00325DDB">
      <w:pPr>
        <w:tabs>
          <w:tab w:val="left" w:pos="0"/>
        </w:tabs>
        <w:suppressAutoHyphens/>
        <w:spacing w:after="120"/>
        <w:jc w:val="both"/>
        <w:rPr>
          <w:rFonts w:ascii="Century Gothic" w:eastAsia="Times New Roman" w:hAnsi="Century Gothic" w:cs="Arial"/>
          <w:bCs/>
          <w:color w:val="000000"/>
          <w:sz w:val="18"/>
          <w:szCs w:val="18"/>
          <w:lang w:eastAsia="pl-PL"/>
        </w:rPr>
      </w:pPr>
    </w:p>
    <w:p w14:paraId="60E1D723" w14:textId="77777777" w:rsidR="00325DDB" w:rsidRPr="00325DDB" w:rsidRDefault="00325DDB" w:rsidP="00325DDB">
      <w:pPr>
        <w:keepNext/>
        <w:tabs>
          <w:tab w:val="left" w:pos="0"/>
        </w:tabs>
        <w:suppressAutoHyphens/>
        <w:spacing w:after="120"/>
        <w:jc w:val="center"/>
        <w:rPr>
          <w:rFonts w:ascii="Century Gothic" w:eastAsia="Times New Roman" w:hAnsi="Century Gothic" w:cs="Arial"/>
          <w:b/>
          <w:color w:val="000000"/>
          <w:sz w:val="18"/>
          <w:szCs w:val="18"/>
          <w:lang w:eastAsia="pl-PL"/>
        </w:rPr>
      </w:pPr>
      <w:r w:rsidRPr="00325DDB">
        <w:rPr>
          <w:rFonts w:ascii="Century Gothic" w:eastAsia="Times New Roman" w:hAnsi="Century Gothic" w:cs="Arial"/>
          <w:b/>
          <w:color w:val="000000"/>
          <w:sz w:val="18"/>
          <w:szCs w:val="18"/>
          <w:lang w:eastAsia="pl-PL"/>
        </w:rPr>
        <w:t>§7</w:t>
      </w:r>
    </w:p>
    <w:p w14:paraId="53074F0D" w14:textId="77777777" w:rsidR="00325DDB" w:rsidRPr="00325DDB" w:rsidRDefault="00325DDB" w:rsidP="00325DDB">
      <w:pPr>
        <w:keepNext/>
        <w:tabs>
          <w:tab w:val="left" w:pos="0"/>
        </w:tabs>
        <w:suppressAutoHyphens/>
        <w:spacing w:after="120"/>
        <w:jc w:val="both"/>
        <w:rPr>
          <w:rFonts w:ascii="Century Gothic" w:eastAsia="Times New Roman" w:hAnsi="Century Gothic" w:cs="Arial"/>
          <w:color w:val="000000"/>
          <w:sz w:val="18"/>
          <w:szCs w:val="18"/>
          <w:lang w:eastAsia="pl-PL"/>
        </w:rPr>
      </w:pPr>
      <w:r w:rsidRPr="00325DDB">
        <w:rPr>
          <w:rFonts w:ascii="Century Gothic" w:eastAsia="Times New Roman" w:hAnsi="Century Gothic" w:cs="Arial"/>
          <w:color w:val="000000"/>
          <w:sz w:val="18"/>
          <w:szCs w:val="18"/>
          <w:lang w:eastAsia="pl-PL"/>
        </w:rPr>
        <w:t xml:space="preserve">Upoważnienie Zarządu do </w:t>
      </w:r>
      <w:bookmarkStart w:id="25" w:name="_Hlk40714745"/>
      <w:r w:rsidRPr="00325DDB">
        <w:rPr>
          <w:rFonts w:ascii="Century Gothic" w:eastAsia="Times New Roman" w:hAnsi="Century Gothic" w:cs="Arial"/>
          <w:color w:val="000000"/>
          <w:sz w:val="18"/>
          <w:szCs w:val="18"/>
          <w:lang w:eastAsia="pl-PL"/>
        </w:rPr>
        <w:t>pozbawienia dotychczasowych akcjonariuszy Spółki prawa poboru nowych akcji Spółki wyemitowanych w ramach każdego z podwyższeń kapitału zakładowego Spółki, dokonywanego w granicach Kapitału Docelowego</w:t>
      </w:r>
      <w:bookmarkEnd w:id="25"/>
      <w:r w:rsidRPr="00325DDB">
        <w:rPr>
          <w:rFonts w:ascii="Century Gothic" w:eastAsia="Times New Roman" w:hAnsi="Century Gothic" w:cs="Arial"/>
          <w:color w:val="000000"/>
          <w:sz w:val="18"/>
          <w:szCs w:val="18"/>
          <w:lang w:eastAsia="pl-PL"/>
        </w:rPr>
        <w:t>, w całości lub w części, stosownie do opinii przedstawionej Zwyczajnemu Walnemu Zgromadzeniu przez Zarząd na podstawie art. 447 § 2 w zw. z art. 433 § 2 Kodeksu spółek handlowych, ma na celu ułatwienie Zarządowi przeprowadzenie procedury podwyższenia kapitału zakładowego Spółki oraz emisji nowych akcji Spółki, dla potrzeb prawidłowej realizacji Programu Motywacyjnego na warunkach i zasadach określonych szczegółowo w Regulaminie.</w:t>
      </w:r>
    </w:p>
    <w:p w14:paraId="5A7090CB"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bookmarkStart w:id="26" w:name="_Hlk15396773"/>
    </w:p>
    <w:p w14:paraId="2B6FAB3E"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r w:rsidRPr="00325DDB">
        <w:rPr>
          <w:rFonts w:ascii="Century Gothic" w:eastAsia="Times New Roman" w:hAnsi="Century Gothic" w:cs="Arial"/>
          <w:color w:val="000000"/>
          <w:sz w:val="18"/>
          <w:szCs w:val="18"/>
          <w:lang w:eastAsia="pl-PL"/>
        </w:rPr>
        <w:t xml:space="preserve">Pozbawienie dotychczasowych akcjonariuszy Spółki prawa poboru nowych akcji Spółki wyemitowanych w ramach każdego z podwyższeń kapitału zakładowego Spółki, dokonywanego w granicach Kapitału Docelowego, znajduje się w interesie Spółki, ponieważ podwyższenie kapitału zakładowego Spółki nastąpi w celu realizacji Programu Motywacyjnego, tj. w celu utworzenia dodatkowego systemu wynagradzania oraz dodatkowych mechanizmów motywujących uczestników Programu Motywacyjnego do zwiększenia zaangażowania oraz efektywności pracy na rzecz Spółki, które powinny zapewnić utrzymanie wysokiego poziomu profesjonalnego zarządzania Spółką, zatrzymanie kluczowych pracowników i współpracowników poprzez utrwalenie ich więzi ze Spółką, a także systematyczny wzrost przychodów osiąganych przez Spółkę oraz stabilny wzrost wartości akcji Spółki. </w:t>
      </w:r>
    </w:p>
    <w:p w14:paraId="760927C9"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p>
    <w:p w14:paraId="5848480C" w14:textId="77777777" w:rsidR="00325DDB" w:rsidRPr="00325DDB" w:rsidRDefault="00325DDB" w:rsidP="00325DDB">
      <w:pPr>
        <w:tabs>
          <w:tab w:val="left" w:pos="0"/>
        </w:tabs>
        <w:suppressAutoHyphens/>
        <w:spacing w:after="120"/>
        <w:jc w:val="both"/>
        <w:rPr>
          <w:rFonts w:ascii="Century Gothic" w:eastAsia="Times New Roman" w:hAnsi="Century Gothic" w:cs="Arial"/>
          <w:snapToGrid w:val="0"/>
          <w:color w:val="000000"/>
          <w:sz w:val="18"/>
          <w:szCs w:val="18"/>
          <w:lang w:eastAsia="pl-PL"/>
        </w:rPr>
      </w:pPr>
      <w:r w:rsidRPr="00325DDB">
        <w:rPr>
          <w:rFonts w:ascii="Century Gothic" w:eastAsia="Times New Roman" w:hAnsi="Century Gothic" w:cs="Arial"/>
          <w:color w:val="000000"/>
          <w:sz w:val="18"/>
          <w:szCs w:val="18"/>
          <w:lang w:eastAsia="pl-PL"/>
        </w:rPr>
        <w:t>Cena emisyjna nowych akcji Spółki oferowanych w ramach Programu Motywacyjnego została określona na kwotę odpowiadającą wartości nominalnej tych akcji</w:t>
      </w:r>
      <w:r w:rsidRPr="00325DDB">
        <w:rPr>
          <w:rFonts w:ascii="Century Gothic" w:eastAsia="Times New Roman" w:hAnsi="Century Gothic" w:cs="Arial"/>
          <w:snapToGrid w:val="0"/>
          <w:color w:val="000000"/>
          <w:sz w:val="18"/>
          <w:szCs w:val="18"/>
          <w:lang w:eastAsia="pl-PL"/>
        </w:rPr>
        <w:t>. Proponowana cena emisyjna uwzględnia motywacyjny charakter oferty oraz powinna zachęcać uczestników Programu Motywacyjnego do intensyfikacji działań nakierowanych na wzrost wartości Spółki.</w:t>
      </w:r>
    </w:p>
    <w:bookmarkEnd w:id="26"/>
    <w:p w14:paraId="6800E247"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p>
    <w:p w14:paraId="04F5A98B" w14:textId="77777777" w:rsidR="00325DDB" w:rsidRPr="00325DDB" w:rsidRDefault="00325DDB" w:rsidP="00325DDB">
      <w:pPr>
        <w:tabs>
          <w:tab w:val="left" w:pos="0"/>
        </w:tabs>
        <w:suppressAutoHyphens/>
        <w:spacing w:after="120"/>
        <w:jc w:val="both"/>
        <w:rPr>
          <w:rFonts w:ascii="Century Gothic" w:eastAsia="Times New Roman" w:hAnsi="Century Gothic" w:cs="Arial"/>
          <w:b/>
          <w:color w:val="000000"/>
          <w:sz w:val="18"/>
          <w:szCs w:val="18"/>
          <w:lang w:eastAsia="pl-PL"/>
        </w:rPr>
      </w:pPr>
      <w:r w:rsidRPr="00325DDB">
        <w:rPr>
          <w:rFonts w:ascii="Century Gothic" w:eastAsia="Times New Roman" w:hAnsi="Century Gothic" w:cs="Arial"/>
          <w:color w:val="000000"/>
          <w:sz w:val="18"/>
          <w:szCs w:val="18"/>
          <w:lang w:eastAsia="pl-PL"/>
        </w:rPr>
        <w:t xml:space="preserve">Pisemna opinia Zarządu </w:t>
      </w:r>
      <w:bookmarkStart w:id="27" w:name="_Hlk15391123"/>
      <w:r w:rsidRPr="00325DDB">
        <w:rPr>
          <w:rFonts w:ascii="Century Gothic" w:eastAsia="Times New Roman" w:hAnsi="Century Gothic" w:cs="Arial"/>
          <w:color w:val="000000"/>
          <w:sz w:val="18"/>
          <w:szCs w:val="18"/>
          <w:lang w:eastAsia="pl-PL"/>
        </w:rPr>
        <w:t xml:space="preserve">w przedmiocie upoważnienia Zarządu do pozbawienia dotychczasowych akcjonariuszy Spółki prawa poboru nowych akcji Spółki wyemitowanych w ramach każdego z podwyższeń kapitału zakładowego Spółki, dokonywanego w granicach Kapitału Docelowego w całości lub w części oraz uzasadnienia sposobu ustalenia ceny emisyjnej </w:t>
      </w:r>
      <w:bookmarkEnd w:id="27"/>
      <w:r w:rsidRPr="00325DDB">
        <w:rPr>
          <w:rFonts w:ascii="Century Gothic" w:eastAsia="Times New Roman" w:hAnsi="Century Gothic" w:cs="Arial"/>
          <w:color w:val="000000"/>
          <w:sz w:val="18"/>
          <w:szCs w:val="18"/>
          <w:lang w:eastAsia="pl-PL"/>
        </w:rPr>
        <w:t>nowych akcji Spółki stanowi załącznik do niniejszej uchwały.</w:t>
      </w:r>
    </w:p>
    <w:p w14:paraId="5F75F49D" w14:textId="77777777" w:rsidR="00325DDB" w:rsidRPr="00325DDB" w:rsidRDefault="00325DDB" w:rsidP="00325DDB">
      <w:pPr>
        <w:tabs>
          <w:tab w:val="left" w:pos="0"/>
        </w:tabs>
        <w:suppressAutoHyphens/>
        <w:spacing w:after="120"/>
        <w:jc w:val="center"/>
        <w:rPr>
          <w:rFonts w:ascii="Century Gothic" w:eastAsia="Times New Roman" w:hAnsi="Century Gothic" w:cs="Arial"/>
          <w:b/>
          <w:color w:val="000000"/>
          <w:sz w:val="18"/>
          <w:szCs w:val="18"/>
          <w:lang w:eastAsia="pl-PL"/>
        </w:rPr>
      </w:pPr>
      <w:bookmarkStart w:id="28" w:name="_Hlk15389904"/>
    </w:p>
    <w:p w14:paraId="4B3610F0" w14:textId="77777777" w:rsidR="00325DDB" w:rsidRPr="00325DDB" w:rsidRDefault="00325DDB" w:rsidP="00325DDB">
      <w:pPr>
        <w:tabs>
          <w:tab w:val="left" w:pos="0"/>
        </w:tabs>
        <w:suppressAutoHyphens/>
        <w:spacing w:after="120"/>
        <w:jc w:val="center"/>
        <w:rPr>
          <w:rFonts w:ascii="Century Gothic" w:eastAsia="Times New Roman" w:hAnsi="Century Gothic" w:cs="Arial"/>
          <w:b/>
          <w:color w:val="000000"/>
          <w:sz w:val="18"/>
          <w:szCs w:val="18"/>
          <w:lang w:eastAsia="pl-PL"/>
        </w:rPr>
      </w:pPr>
      <w:r w:rsidRPr="00325DDB">
        <w:rPr>
          <w:rFonts w:ascii="Century Gothic" w:eastAsia="Times New Roman" w:hAnsi="Century Gothic" w:cs="Arial"/>
          <w:b/>
          <w:color w:val="000000"/>
          <w:sz w:val="18"/>
          <w:szCs w:val="18"/>
          <w:lang w:eastAsia="pl-PL"/>
        </w:rPr>
        <w:t>§8</w:t>
      </w:r>
    </w:p>
    <w:p w14:paraId="7434A239"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r w:rsidRPr="00325DDB">
        <w:rPr>
          <w:rFonts w:ascii="Century Gothic" w:eastAsia="Times New Roman" w:hAnsi="Century Gothic" w:cs="Arial"/>
          <w:color w:val="000000"/>
          <w:sz w:val="18"/>
          <w:szCs w:val="18"/>
          <w:lang w:eastAsia="pl-PL"/>
        </w:rPr>
        <w:t xml:space="preserve">Niniejsza uchwała wchodzi w życie z chwilą jej powzięcia z tym zastrzeżeniem, że zmiana Statutu Spółki, określona w §4. niniejszej uchwały, wchodzi w życie z chwilą jej zarejestrowania w rejestrze przedsiębiorców Krajowego Rejestru Sądowego przez właściwy sąd rejestrowy. </w:t>
      </w:r>
    </w:p>
    <w:bookmarkEnd w:id="28"/>
    <w:p w14:paraId="22405926"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p>
    <w:p w14:paraId="19A8C4C6"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p>
    <w:p w14:paraId="7A919BB8" w14:textId="77777777" w:rsidR="00325DDB" w:rsidRPr="00325DDB" w:rsidRDefault="00325DDB" w:rsidP="00325DDB">
      <w:pPr>
        <w:tabs>
          <w:tab w:val="left" w:pos="0"/>
        </w:tabs>
        <w:suppressAutoHyphens/>
        <w:spacing w:after="120"/>
        <w:jc w:val="both"/>
        <w:rPr>
          <w:rFonts w:ascii="Century Gothic" w:eastAsia="Times New Roman" w:hAnsi="Century Gothic" w:cs="Arial"/>
          <w:color w:val="000000"/>
          <w:sz w:val="18"/>
          <w:szCs w:val="18"/>
          <w:lang w:eastAsia="pl-PL"/>
        </w:rPr>
      </w:pPr>
      <w:r w:rsidRPr="00325DDB">
        <w:rPr>
          <w:rFonts w:ascii="Century Gothic" w:eastAsia="Times New Roman" w:hAnsi="Century Gothic" w:cs="Arial"/>
          <w:color w:val="000000"/>
          <w:sz w:val="18"/>
          <w:szCs w:val="18"/>
          <w:lang w:eastAsia="pl-PL"/>
        </w:rPr>
        <w:t>Załączniki:</w:t>
      </w:r>
    </w:p>
    <w:p w14:paraId="3F0FE019" w14:textId="77777777" w:rsidR="00325DDB" w:rsidRPr="00325DDB" w:rsidRDefault="00325DDB" w:rsidP="008E4243">
      <w:pPr>
        <w:numPr>
          <w:ilvl w:val="0"/>
          <w:numId w:val="7"/>
        </w:numPr>
        <w:tabs>
          <w:tab w:val="left" w:pos="567"/>
          <w:tab w:val="right" w:leader="hyphen" w:pos="9072"/>
        </w:tabs>
        <w:spacing w:after="120" w:line="240" w:lineRule="auto"/>
        <w:ind w:left="567" w:hanging="425"/>
        <w:jc w:val="both"/>
        <w:rPr>
          <w:rFonts w:ascii="Century Gothic" w:eastAsia="Times New Roman" w:hAnsi="Century Gothic" w:cs="Arial"/>
          <w:bCs/>
          <w:sz w:val="18"/>
          <w:szCs w:val="18"/>
          <w:lang w:eastAsia="pl-PL"/>
        </w:rPr>
      </w:pPr>
      <w:r w:rsidRPr="00325DDB">
        <w:rPr>
          <w:rFonts w:ascii="Century Gothic" w:eastAsia="Times New Roman" w:hAnsi="Century Gothic" w:cs="Arial"/>
          <w:bCs/>
          <w:sz w:val="18"/>
          <w:szCs w:val="18"/>
          <w:lang w:eastAsia="pl-PL"/>
        </w:rPr>
        <w:t xml:space="preserve">Regulamin Programu Motywacyjnego wraz z załącznikami, </w:t>
      </w:r>
    </w:p>
    <w:p w14:paraId="5F14FB78" w14:textId="77777777" w:rsidR="00325DDB" w:rsidRPr="00325DDB" w:rsidRDefault="00325DDB" w:rsidP="008E4243">
      <w:pPr>
        <w:numPr>
          <w:ilvl w:val="0"/>
          <w:numId w:val="7"/>
        </w:numPr>
        <w:tabs>
          <w:tab w:val="left" w:pos="567"/>
          <w:tab w:val="right" w:leader="hyphen" w:pos="9072"/>
        </w:tabs>
        <w:spacing w:after="120" w:line="240" w:lineRule="auto"/>
        <w:ind w:left="567" w:hanging="425"/>
        <w:jc w:val="both"/>
        <w:rPr>
          <w:rFonts w:ascii="Century Gothic" w:eastAsia="Times New Roman" w:hAnsi="Century Gothic" w:cs="Arial"/>
          <w:bCs/>
          <w:sz w:val="18"/>
          <w:szCs w:val="18"/>
          <w:lang w:eastAsia="pl-PL"/>
        </w:rPr>
      </w:pPr>
      <w:r w:rsidRPr="00325DDB">
        <w:rPr>
          <w:rFonts w:ascii="Century Gothic" w:eastAsia="Times New Roman" w:hAnsi="Century Gothic" w:cs="Arial"/>
          <w:color w:val="000000"/>
          <w:sz w:val="18"/>
          <w:szCs w:val="18"/>
          <w:lang w:eastAsia="pl-PL"/>
        </w:rPr>
        <w:t>opinia Zarządu.</w:t>
      </w:r>
    </w:p>
    <w:p w14:paraId="43000302" w14:textId="77777777" w:rsidR="00325DDB" w:rsidRPr="00325DDB" w:rsidRDefault="00325DDB" w:rsidP="00325DDB">
      <w:pPr>
        <w:widowControl w:val="0"/>
        <w:autoSpaceDE w:val="0"/>
        <w:autoSpaceDN w:val="0"/>
        <w:adjustRightInd w:val="0"/>
        <w:spacing w:after="120"/>
        <w:jc w:val="center"/>
        <w:rPr>
          <w:rFonts w:ascii="Century Gothic" w:eastAsia="Times New Roman" w:hAnsi="Century Gothic"/>
          <w:sz w:val="18"/>
          <w:szCs w:val="18"/>
          <w:lang w:eastAsia="pl-PL"/>
        </w:rPr>
      </w:pPr>
    </w:p>
    <w:p w14:paraId="44B678DE" w14:textId="77777777" w:rsidR="00BE4262" w:rsidRPr="00796A1C" w:rsidRDefault="00BE4262" w:rsidP="00BE4262">
      <w:pPr>
        <w:widowControl w:val="0"/>
        <w:autoSpaceDE w:val="0"/>
        <w:autoSpaceDN w:val="0"/>
        <w:adjustRightInd w:val="0"/>
        <w:spacing w:after="120"/>
        <w:rPr>
          <w:rFonts w:ascii="Century Gothic" w:eastAsia="Times New Roman" w:hAnsi="Century Gothic" w:cs="Arial"/>
          <w:color w:val="000000"/>
          <w:sz w:val="18"/>
          <w:szCs w:val="18"/>
          <w:lang w:eastAsia="pl-PL"/>
        </w:rPr>
      </w:pPr>
    </w:p>
    <w:p w14:paraId="2747B00C" w14:textId="77777777" w:rsidR="00BE4262" w:rsidRPr="00796A1C" w:rsidRDefault="00BE4262" w:rsidP="00BE4262">
      <w:pPr>
        <w:keepNext/>
        <w:tabs>
          <w:tab w:val="left" w:pos="0"/>
        </w:tabs>
        <w:spacing w:after="0"/>
        <w:jc w:val="both"/>
        <w:outlineLvl w:val="0"/>
        <w:rPr>
          <w:rFonts w:ascii="Century Gothic" w:eastAsia="Times New Roman" w:hAnsi="Century Gothic" w:cs="Arial"/>
          <w:bCs/>
          <w:kern w:val="32"/>
          <w:sz w:val="18"/>
          <w:szCs w:val="18"/>
        </w:rPr>
      </w:pPr>
      <w:r w:rsidRPr="00796A1C">
        <w:rPr>
          <w:rFonts w:ascii="Century Gothic" w:eastAsia="Times New Roman" w:hAnsi="Century Gothic" w:cs="Arial"/>
          <w:b/>
          <w:bCs/>
          <w:kern w:val="32"/>
          <w:sz w:val="18"/>
          <w:szCs w:val="18"/>
        </w:rPr>
        <w:t>Głos „za”</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043981AC"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„przeciw”</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2D3057A3" w14:textId="77777777" w:rsidR="00BE4262" w:rsidRPr="00796A1C" w:rsidRDefault="00BE4262" w:rsidP="00BE4262">
      <w:pPr>
        <w:keepNext/>
        <w:tabs>
          <w:tab w:val="left" w:pos="0"/>
        </w:tabs>
        <w:spacing w:after="0"/>
        <w:jc w:val="both"/>
        <w:outlineLvl w:val="0"/>
        <w:rPr>
          <w:rFonts w:ascii="Century Gothic" w:eastAsia="Times New Roman" w:hAnsi="Century Gothic" w:cs="Arial"/>
          <w:b/>
          <w:bCs/>
          <w:kern w:val="32"/>
          <w:sz w:val="18"/>
          <w:szCs w:val="18"/>
        </w:rPr>
      </w:pPr>
      <w:r w:rsidRPr="00796A1C">
        <w:rPr>
          <w:rFonts w:ascii="Century Gothic" w:eastAsia="Times New Roman" w:hAnsi="Century Gothic" w:cs="Arial"/>
          <w:b/>
          <w:bCs/>
          <w:kern w:val="32"/>
          <w:sz w:val="18"/>
          <w:szCs w:val="18"/>
        </w:rPr>
        <w:t>Głos „wstrzymujący się”</w:t>
      </w:r>
      <w:r w:rsidRPr="00796A1C">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tab/>
      </w:r>
      <w:r>
        <w:rPr>
          <w:rFonts w:ascii="Century Gothic" w:eastAsia="Times New Roman" w:hAnsi="Century Gothic" w:cs="Arial"/>
          <w:b/>
          <w:bCs/>
          <w:kern w:val="32"/>
          <w:sz w:val="18"/>
          <w:szCs w:val="18"/>
        </w:rPr>
        <w:tab/>
      </w:r>
      <w:r w:rsidRPr="00796A1C">
        <w:rPr>
          <w:rFonts w:ascii="Century Gothic" w:eastAsia="Times New Roman" w:hAnsi="Century Gothic" w:cs="Arial"/>
          <w:b/>
          <w:bCs/>
          <w:kern w:val="32"/>
          <w:sz w:val="18"/>
          <w:szCs w:val="18"/>
        </w:rPr>
        <w:sym w:font="Symbol" w:char="F0A0"/>
      </w:r>
      <w:r w:rsidRPr="00796A1C">
        <w:rPr>
          <w:rFonts w:ascii="Century Gothic" w:eastAsia="Times New Roman" w:hAnsi="Century Gothic" w:cs="Arial"/>
          <w:b/>
          <w:bCs/>
          <w:kern w:val="32"/>
          <w:sz w:val="18"/>
          <w:szCs w:val="18"/>
        </w:rPr>
        <w:t xml:space="preserve"> </w:t>
      </w:r>
      <w:r w:rsidRPr="00796A1C">
        <w:rPr>
          <w:rFonts w:ascii="Century Gothic" w:eastAsia="Times New Roman" w:hAnsi="Century Gothic" w:cs="Arial"/>
          <w:bCs/>
          <w:kern w:val="32"/>
          <w:sz w:val="18"/>
          <w:szCs w:val="18"/>
        </w:rPr>
        <w:t>……………………….. (ilość głosów)</w:t>
      </w:r>
    </w:p>
    <w:p w14:paraId="329ECBE0" w14:textId="77777777" w:rsidR="00BE4262" w:rsidRPr="00796A1C" w:rsidRDefault="00BE4262" w:rsidP="00BE4262">
      <w:pPr>
        <w:autoSpaceDE w:val="0"/>
        <w:spacing w:after="0"/>
        <w:jc w:val="both"/>
        <w:rPr>
          <w:rFonts w:ascii="Century Gothic" w:hAnsi="Century Gothic" w:cs="Arial"/>
          <w:sz w:val="18"/>
          <w:szCs w:val="18"/>
        </w:rPr>
      </w:pPr>
    </w:p>
    <w:p w14:paraId="11002B0B" w14:textId="77777777" w:rsidR="00BE4262" w:rsidRPr="00796A1C" w:rsidRDefault="00BE4262" w:rsidP="00BE4262">
      <w:pPr>
        <w:autoSpaceDE w:val="0"/>
        <w:spacing w:after="0"/>
        <w:jc w:val="both"/>
        <w:rPr>
          <w:rFonts w:ascii="Century Gothic" w:hAnsi="Century Gothic" w:cs="Arial"/>
          <w:sz w:val="18"/>
          <w:szCs w:val="18"/>
        </w:rPr>
      </w:pPr>
      <w:r w:rsidRPr="00796A1C">
        <w:rPr>
          <w:rFonts w:ascii="Century Gothic" w:hAnsi="Century Gothic" w:cs="Arial"/>
          <w:sz w:val="18"/>
          <w:szCs w:val="18"/>
        </w:rPr>
        <w:t>Głosowanie poprzez zaznaczenie odpowiedniej rubryki krzyżykiem („X”)</w:t>
      </w:r>
    </w:p>
    <w:p w14:paraId="4E7FF03B"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Zgłoszenie sprzeciwu do uchwały: TAK/NIE *)</w:t>
      </w:r>
    </w:p>
    <w:p w14:paraId="1D2FD9DB"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sprzeciwu i jego uzasadnienie*)</w:t>
      </w:r>
    </w:p>
    <w:p w14:paraId="4FC578E7"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p>
    <w:p w14:paraId="65BC27A8"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7E4A4DE4"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039B1952"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0270B12"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Instrukcja dotycząca sposobu głosowania przez Pełnomocnika w sprawie podjęcia przedmiotowej uchwały:</w:t>
      </w:r>
    </w:p>
    <w:p w14:paraId="24E098CB" w14:textId="77777777" w:rsidR="00BE4262" w:rsidRPr="00796A1C" w:rsidRDefault="00BE4262" w:rsidP="00BE4262">
      <w:pPr>
        <w:spacing w:after="0"/>
        <w:jc w:val="both"/>
        <w:rPr>
          <w:rFonts w:ascii="Century Gothic" w:hAnsi="Century Gothic" w:cs="Arial"/>
          <w:sz w:val="18"/>
          <w:szCs w:val="18"/>
        </w:rPr>
      </w:pPr>
      <w:r w:rsidRPr="00796A1C">
        <w:rPr>
          <w:rFonts w:ascii="Century Gothic" w:hAnsi="Century Gothic" w:cs="Arial"/>
          <w:sz w:val="18"/>
          <w:szCs w:val="18"/>
        </w:rPr>
        <w:t>Treść instrukcji *)</w:t>
      </w:r>
    </w:p>
    <w:p w14:paraId="575262E9"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r>
        <w:rPr>
          <w:rFonts w:ascii="Century Gothic" w:hAnsi="Century Gothic" w:cs="Arial"/>
          <w:sz w:val="18"/>
          <w:szCs w:val="18"/>
        </w:rPr>
        <w:t>…</w:t>
      </w:r>
      <w:r w:rsidRPr="00796A1C">
        <w:rPr>
          <w:rFonts w:ascii="Century Gothic" w:hAnsi="Century Gothic" w:cs="Arial"/>
          <w:sz w:val="18"/>
          <w:szCs w:val="18"/>
        </w:rPr>
        <w:t>…………………………………………</w:t>
      </w:r>
    </w:p>
    <w:p w14:paraId="0EA96335"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134FA493"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71695758" w14:textId="77777777" w:rsidR="00BE4262" w:rsidRPr="00796A1C" w:rsidRDefault="00BE4262" w:rsidP="00BE4262">
      <w:pPr>
        <w:spacing w:after="0" w:line="360" w:lineRule="auto"/>
        <w:jc w:val="both"/>
        <w:rPr>
          <w:rFonts w:ascii="Century Gothic" w:hAnsi="Century Gothic" w:cs="Arial"/>
          <w:sz w:val="18"/>
          <w:szCs w:val="18"/>
        </w:rPr>
      </w:pPr>
      <w:r w:rsidRPr="00796A1C">
        <w:rPr>
          <w:rFonts w:ascii="Century Gothic" w:hAnsi="Century Gothic" w:cs="Arial"/>
          <w:sz w:val="18"/>
          <w:szCs w:val="18"/>
        </w:rPr>
        <w:t>…………………………………………………………………………………………………………………………</w:t>
      </w:r>
    </w:p>
    <w:p w14:paraId="59B8BB8B" w14:textId="29BB3213" w:rsidR="00325DDB" w:rsidRPr="002B336A" w:rsidRDefault="00BE4262" w:rsidP="00B86185">
      <w:pPr>
        <w:spacing w:after="0"/>
        <w:jc w:val="both"/>
        <w:rPr>
          <w:rFonts w:ascii="Century Gothic" w:hAnsi="Century Gothic"/>
          <w:sz w:val="18"/>
          <w:szCs w:val="18"/>
        </w:rPr>
      </w:pPr>
      <w:r w:rsidRPr="00796A1C">
        <w:rPr>
          <w:rFonts w:ascii="Century Gothic" w:hAnsi="Century Gothic" w:cs="Arial"/>
          <w:sz w:val="18"/>
          <w:szCs w:val="18"/>
        </w:rPr>
        <w:t>*) niepotrzebne skreślić</w:t>
      </w:r>
    </w:p>
    <w:sectPr w:rsidR="00325DDB" w:rsidRPr="002B336A">
      <w:headerReference w:type="default" r:id="rId7"/>
      <w:footerReference w:type="default" r:id="rId8"/>
      <w:pgSz w:w="11906" w:h="16838" w:code="9"/>
      <w:pgMar w:top="1418" w:right="1797" w:bottom="1418" w:left="179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4A34C" w14:textId="77777777" w:rsidR="003D16C7" w:rsidRDefault="003D16C7" w:rsidP="002B336A">
      <w:pPr>
        <w:spacing w:after="0" w:line="240" w:lineRule="auto"/>
      </w:pPr>
      <w:r>
        <w:separator/>
      </w:r>
    </w:p>
  </w:endnote>
  <w:endnote w:type="continuationSeparator" w:id="0">
    <w:p w14:paraId="6061125A" w14:textId="77777777" w:rsidR="003D16C7" w:rsidRDefault="003D16C7" w:rsidP="002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7F6B" w14:textId="77777777" w:rsidR="005703FA" w:rsidRPr="002B336A" w:rsidRDefault="005703FA">
    <w:pPr>
      <w:pStyle w:val="Stopka"/>
      <w:jc w:val="right"/>
      <w:rPr>
        <w:rFonts w:ascii="Century Gothic" w:hAnsi="Century Gothic"/>
        <w:sz w:val="16"/>
        <w:szCs w:val="16"/>
      </w:rPr>
    </w:pPr>
    <w:r w:rsidRPr="002B336A">
      <w:rPr>
        <w:rFonts w:ascii="Century Gothic" w:hAnsi="Century Gothic"/>
        <w:sz w:val="16"/>
        <w:szCs w:val="16"/>
      </w:rPr>
      <w:t xml:space="preserve">Strona </w:t>
    </w:r>
    <w:r w:rsidRPr="002B336A">
      <w:rPr>
        <w:rFonts w:ascii="Century Gothic" w:hAnsi="Century Gothic"/>
        <w:b/>
        <w:bCs/>
        <w:sz w:val="16"/>
        <w:szCs w:val="16"/>
      </w:rPr>
      <w:fldChar w:fldCharType="begin"/>
    </w:r>
    <w:r w:rsidRPr="002B336A">
      <w:rPr>
        <w:rFonts w:ascii="Century Gothic" w:hAnsi="Century Gothic"/>
        <w:b/>
        <w:bCs/>
        <w:sz w:val="16"/>
        <w:szCs w:val="16"/>
      </w:rPr>
      <w:instrText>PAGE</w:instrText>
    </w:r>
    <w:r w:rsidRPr="002B336A">
      <w:rPr>
        <w:rFonts w:ascii="Century Gothic" w:hAnsi="Century Gothic"/>
        <w:b/>
        <w:bCs/>
        <w:sz w:val="16"/>
        <w:szCs w:val="16"/>
      </w:rPr>
      <w:fldChar w:fldCharType="separate"/>
    </w:r>
    <w:r w:rsidRPr="002B336A">
      <w:rPr>
        <w:rFonts w:ascii="Century Gothic" w:hAnsi="Century Gothic"/>
        <w:b/>
        <w:bCs/>
        <w:noProof/>
        <w:sz w:val="16"/>
        <w:szCs w:val="16"/>
      </w:rPr>
      <w:t>1</w:t>
    </w:r>
    <w:r w:rsidRPr="002B336A">
      <w:rPr>
        <w:rFonts w:ascii="Century Gothic" w:hAnsi="Century Gothic"/>
        <w:b/>
        <w:bCs/>
        <w:sz w:val="16"/>
        <w:szCs w:val="16"/>
      </w:rPr>
      <w:fldChar w:fldCharType="end"/>
    </w:r>
    <w:r w:rsidRPr="002B336A">
      <w:rPr>
        <w:rFonts w:ascii="Century Gothic" w:hAnsi="Century Gothic"/>
        <w:sz w:val="16"/>
        <w:szCs w:val="16"/>
      </w:rPr>
      <w:t xml:space="preserve"> z </w:t>
    </w:r>
    <w:r w:rsidRPr="002B336A">
      <w:rPr>
        <w:rFonts w:ascii="Century Gothic" w:hAnsi="Century Gothic"/>
        <w:b/>
        <w:bCs/>
        <w:sz w:val="16"/>
        <w:szCs w:val="16"/>
      </w:rPr>
      <w:fldChar w:fldCharType="begin"/>
    </w:r>
    <w:r w:rsidRPr="002B336A">
      <w:rPr>
        <w:rFonts w:ascii="Century Gothic" w:hAnsi="Century Gothic"/>
        <w:b/>
        <w:bCs/>
        <w:sz w:val="16"/>
        <w:szCs w:val="16"/>
      </w:rPr>
      <w:instrText>NUMPAGES</w:instrText>
    </w:r>
    <w:r w:rsidRPr="002B336A">
      <w:rPr>
        <w:rFonts w:ascii="Century Gothic" w:hAnsi="Century Gothic"/>
        <w:b/>
        <w:bCs/>
        <w:sz w:val="16"/>
        <w:szCs w:val="16"/>
      </w:rPr>
      <w:fldChar w:fldCharType="separate"/>
    </w:r>
    <w:r w:rsidRPr="002B336A">
      <w:rPr>
        <w:rFonts w:ascii="Century Gothic" w:hAnsi="Century Gothic"/>
        <w:b/>
        <w:bCs/>
        <w:noProof/>
        <w:sz w:val="16"/>
        <w:szCs w:val="16"/>
      </w:rPr>
      <w:t>1</w:t>
    </w:r>
    <w:r w:rsidRPr="002B336A">
      <w:rPr>
        <w:rFonts w:ascii="Century Gothic" w:hAnsi="Century Gothic"/>
        <w:b/>
        <w:bCs/>
        <w:sz w:val="16"/>
        <w:szCs w:val="16"/>
      </w:rPr>
      <w:fldChar w:fldCharType="end"/>
    </w:r>
  </w:p>
  <w:p w14:paraId="012D2170" w14:textId="77777777" w:rsidR="005703FA" w:rsidRDefault="005703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9C184" w14:textId="77777777" w:rsidR="003D16C7" w:rsidRDefault="003D16C7" w:rsidP="002B336A">
      <w:pPr>
        <w:spacing w:after="0" w:line="240" w:lineRule="auto"/>
      </w:pPr>
      <w:r>
        <w:separator/>
      </w:r>
    </w:p>
  </w:footnote>
  <w:footnote w:type="continuationSeparator" w:id="0">
    <w:p w14:paraId="496BF167" w14:textId="77777777" w:rsidR="003D16C7" w:rsidRDefault="003D16C7" w:rsidP="002B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E32D" w14:textId="4C17994E" w:rsidR="005703FA" w:rsidRPr="00553E95" w:rsidRDefault="005703FA" w:rsidP="00553E95">
    <w:pPr>
      <w:pStyle w:val="Nagwek"/>
      <w:spacing w:after="0"/>
      <w:jc w:val="right"/>
      <w:rPr>
        <w:rFonts w:ascii="Century Gothic" w:hAnsi="Century Gothic"/>
        <w:sz w:val="16"/>
        <w:szCs w:val="16"/>
      </w:rPr>
    </w:pPr>
    <w:r w:rsidRPr="00553E95">
      <w:rPr>
        <w:rFonts w:ascii="Century Gothic" w:hAnsi="Century Gothic"/>
        <w:sz w:val="16"/>
        <w:szCs w:val="16"/>
      </w:rPr>
      <w:t>Pełnomocnictwo do wykonania prawa głosu z instrukcją głosowana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3327"/>
    <w:multiLevelType w:val="hybridMultilevel"/>
    <w:tmpl w:val="361053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51F1651"/>
    <w:multiLevelType w:val="hybridMultilevel"/>
    <w:tmpl w:val="B3CC1556"/>
    <w:lvl w:ilvl="0" w:tplc="04150017">
      <w:start w:val="1"/>
      <w:numFmt w:val="low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0A6B67"/>
    <w:multiLevelType w:val="hybridMultilevel"/>
    <w:tmpl w:val="EEB068AE"/>
    <w:lvl w:ilvl="0" w:tplc="A55A06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9B0BE2"/>
    <w:multiLevelType w:val="hybridMultilevel"/>
    <w:tmpl w:val="14008F22"/>
    <w:lvl w:ilvl="0" w:tplc="B5003156">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7C4BB3"/>
    <w:multiLevelType w:val="hybridMultilevel"/>
    <w:tmpl w:val="C79C54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31B1B85"/>
    <w:multiLevelType w:val="hybridMultilevel"/>
    <w:tmpl w:val="D7AC64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3EA2C9E"/>
    <w:multiLevelType w:val="hybridMultilevel"/>
    <w:tmpl w:val="0D408C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3580342"/>
    <w:multiLevelType w:val="hybridMultilevel"/>
    <w:tmpl w:val="59046814"/>
    <w:lvl w:ilvl="0" w:tplc="5F62A2A6">
      <w:start w:val="1"/>
      <w:numFmt w:val="decimal"/>
      <w:lvlText w:val="%1."/>
      <w:lvlJc w:val="left"/>
      <w:pPr>
        <w:ind w:left="720" w:hanging="360"/>
      </w:pPr>
      <w:rPr>
        <w:rFonts w:ascii="Century Gothic" w:eastAsia="Times New Roman" w:hAnsi="Century Gothic"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7815D8A"/>
    <w:multiLevelType w:val="hybridMultilevel"/>
    <w:tmpl w:val="972A9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CB4482C"/>
    <w:multiLevelType w:val="hybridMultilevel"/>
    <w:tmpl w:val="0AA01D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31"/>
    <w:rsid w:val="000D4B36"/>
    <w:rsid w:val="00217224"/>
    <w:rsid w:val="002B336A"/>
    <w:rsid w:val="003055E5"/>
    <w:rsid w:val="00325DDB"/>
    <w:rsid w:val="003D16C7"/>
    <w:rsid w:val="003E4A3C"/>
    <w:rsid w:val="00407C5C"/>
    <w:rsid w:val="00553E95"/>
    <w:rsid w:val="005703FA"/>
    <w:rsid w:val="00582E07"/>
    <w:rsid w:val="005A56F2"/>
    <w:rsid w:val="00610EC1"/>
    <w:rsid w:val="007C3D31"/>
    <w:rsid w:val="007D5BBE"/>
    <w:rsid w:val="008E4243"/>
    <w:rsid w:val="008E6DDD"/>
    <w:rsid w:val="00943CE7"/>
    <w:rsid w:val="009C009D"/>
    <w:rsid w:val="009C70FA"/>
    <w:rsid w:val="00B86185"/>
    <w:rsid w:val="00BE4262"/>
    <w:rsid w:val="00C311F5"/>
    <w:rsid w:val="00D1031A"/>
    <w:rsid w:val="00D5587E"/>
    <w:rsid w:val="00DA1813"/>
    <w:rsid w:val="00DE51EF"/>
    <w:rsid w:val="00E35AB0"/>
    <w:rsid w:val="00F17867"/>
    <w:rsid w:val="00F5066D"/>
    <w:rsid w:val="00F850BE"/>
    <w:rsid w:val="00FA65E7"/>
    <w:rsid w:val="00FB4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1B66"/>
  <w15:chartTrackingRefBased/>
  <w15:docId w15:val="{CF6C8AFC-A292-4E4B-831D-AC2F514B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D31"/>
    <w:pPr>
      <w:spacing w:after="200" w:line="276" w:lineRule="auto"/>
    </w:pPr>
    <w:rPr>
      <w:rFonts w:ascii="Verdana" w:eastAsia="Calibri" w:hAnsi="Verdana" w:cs="Times New Roman"/>
      <w:sz w:val="20"/>
    </w:rPr>
  </w:style>
  <w:style w:type="paragraph" w:styleId="Nagwek1">
    <w:name w:val="heading 1"/>
    <w:basedOn w:val="Normalny"/>
    <w:next w:val="Normalny"/>
    <w:link w:val="Nagwek1Znak"/>
    <w:uiPriority w:val="9"/>
    <w:qFormat/>
    <w:rsid w:val="00325DDB"/>
    <w:pPr>
      <w:keepNext/>
      <w:spacing w:after="0" w:line="240" w:lineRule="auto"/>
      <w:jc w:val="center"/>
      <w:outlineLvl w:val="0"/>
    </w:pPr>
    <w:rPr>
      <w:rFonts w:ascii="Times New Roman" w:eastAsia="Times New Roman" w:hAnsi="Times New Roman"/>
      <w:b/>
      <w:bCs/>
      <w:sz w:val="28"/>
      <w:szCs w:val="20"/>
      <w:lang w:val="x-none" w:eastAsia="x-none"/>
    </w:rPr>
  </w:style>
  <w:style w:type="paragraph" w:styleId="Nagwek2">
    <w:name w:val="heading 2"/>
    <w:basedOn w:val="Normalny"/>
    <w:next w:val="Normalny"/>
    <w:link w:val="Nagwek2Znak"/>
    <w:semiHidden/>
    <w:unhideWhenUsed/>
    <w:qFormat/>
    <w:rsid w:val="00325DDB"/>
    <w:pPr>
      <w:keepNext/>
      <w:spacing w:after="0" w:line="240" w:lineRule="auto"/>
      <w:jc w:val="center"/>
      <w:outlineLvl w:val="1"/>
    </w:pPr>
    <w:rPr>
      <w:rFonts w:ascii="Times New Roman" w:eastAsia="Times New Roman" w:hAnsi="Times New Roman"/>
      <w:b/>
      <w:bCs/>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D31"/>
    <w:pPr>
      <w:tabs>
        <w:tab w:val="center" w:pos="4536"/>
        <w:tab w:val="right" w:pos="9072"/>
      </w:tabs>
    </w:pPr>
  </w:style>
  <w:style w:type="character" w:customStyle="1" w:styleId="NagwekZnak">
    <w:name w:val="Nagłówek Znak"/>
    <w:basedOn w:val="Domylnaczcionkaakapitu"/>
    <w:link w:val="Nagwek"/>
    <w:uiPriority w:val="99"/>
    <w:rsid w:val="007C3D31"/>
    <w:rPr>
      <w:rFonts w:ascii="Verdana" w:eastAsia="Calibri" w:hAnsi="Verdana" w:cs="Times New Roman"/>
      <w:sz w:val="20"/>
    </w:rPr>
  </w:style>
  <w:style w:type="paragraph" w:styleId="Stopka">
    <w:name w:val="footer"/>
    <w:basedOn w:val="Normalny"/>
    <w:link w:val="StopkaZnak"/>
    <w:uiPriority w:val="99"/>
    <w:unhideWhenUsed/>
    <w:rsid w:val="007C3D31"/>
    <w:pPr>
      <w:tabs>
        <w:tab w:val="center" w:pos="4536"/>
        <w:tab w:val="right" w:pos="9072"/>
      </w:tabs>
    </w:pPr>
  </w:style>
  <w:style w:type="character" w:customStyle="1" w:styleId="StopkaZnak">
    <w:name w:val="Stopka Znak"/>
    <w:basedOn w:val="Domylnaczcionkaakapitu"/>
    <w:link w:val="Stopka"/>
    <w:uiPriority w:val="99"/>
    <w:rsid w:val="007C3D31"/>
    <w:rPr>
      <w:rFonts w:ascii="Verdana" w:eastAsia="Calibri" w:hAnsi="Verdana" w:cs="Times New Roman"/>
      <w:sz w:val="20"/>
    </w:rPr>
  </w:style>
  <w:style w:type="paragraph" w:styleId="Tekstdymka">
    <w:name w:val="Balloon Text"/>
    <w:basedOn w:val="Normalny"/>
    <w:link w:val="TekstdymkaZnak"/>
    <w:uiPriority w:val="99"/>
    <w:semiHidden/>
    <w:unhideWhenUsed/>
    <w:rsid w:val="009C00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009D"/>
    <w:rPr>
      <w:rFonts w:ascii="Segoe UI" w:eastAsia="Calibri" w:hAnsi="Segoe UI" w:cs="Segoe UI"/>
      <w:sz w:val="18"/>
      <w:szCs w:val="18"/>
    </w:rPr>
  </w:style>
  <w:style w:type="character" w:customStyle="1" w:styleId="Nagwek1Znak">
    <w:name w:val="Nagłówek 1 Znak"/>
    <w:basedOn w:val="Domylnaczcionkaakapitu"/>
    <w:link w:val="Nagwek1"/>
    <w:uiPriority w:val="9"/>
    <w:rsid w:val="00325DDB"/>
    <w:rPr>
      <w:rFonts w:ascii="Times New Roman" w:eastAsia="Times New Roman" w:hAnsi="Times New Roman" w:cs="Times New Roman"/>
      <w:b/>
      <w:bCs/>
      <w:sz w:val="28"/>
      <w:szCs w:val="20"/>
      <w:lang w:val="x-none" w:eastAsia="x-none"/>
    </w:rPr>
  </w:style>
  <w:style w:type="character" w:customStyle="1" w:styleId="Nagwek2Znak">
    <w:name w:val="Nagłówek 2 Znak"/>
    <w:basedOn w:val="Domylnaczcionkaakapitu"/>
    <w:link w:val="Nagwek2"/>
    <w:semiHidden/>
    <w:rsid w:val="00325DDB"/>
    <w:rPr>
      <w:rFonts w:ascii="Times New Roman" w:eastAsia="Times New Roman" w:hAnsi="Times New Roman" w:cs="Times New Roman"/>
      <w:b/>
      <w:bCs/>
      <w:sz w:val="24"/>
      <w:szCs w:val="20"/>
      <w:lang w:val="x-none" w:eastAsia="x-none"/>
    </w:rPr>
  </w:style>
  <w:style w:type="numbering" w:customStyle="1" w:styleId="Bezlisty1">
    <w:name w:val="Bez listy1"/>
    <w:next w:val="Bezlisty"/>
    <w:uiPriority w:val="99"/>
    <w:semiHidden/>
    <w:unhideWhenUsed/>
    <w:rsid w:val="00325DDB"/>
  </w:style>
  <w:style w:type="character" w:styleId="Hipercze">
    <w:name w:val="Hyperlink"/>
    <w:basedOn w:val="Domylnaczcionkaakapitu"/>
    <w:uiPriority w:val="99"/>
    <w:semiHidden/>
    <w:unhideWhenUsed/>
    <w:rsid w:val="00325DDB"/>
    <w:rPr>
      <w:color w:val="0000FF"/>
      <w:u w:val="single"/>
    </w:rPr>
  </w:style>
  <w:style w:type="character" w:styleId="UyteHipercze">
    <w:name w:val="FollowedHyperlink"/>
    <w:basedOn w:val="Domylnaczcionkaakapitu"/>
    <w:uiPriority w:val="99"/>
    <w:semiHidden/>
    <w:unhideWhenUsed/>
    <w:rsid w:val="00325DDB"/>
    <w:rPr>
      <w:color w:val="954F72" w:themeColor="followedHyperlink"/>
      <w:u w:val="single"/>
    </w:rPr>
  </w:style>
  <w:style w:type="paragraph" w:customStyle="1" w:styleId="msonormal0">
    <w:name w:val="msonormal"/>
    <w:basedOn w:val="Normalny"/>
    <w:uiPriority w:val="99"/>
    <w:rsid w:val="00325DDB"/>
    <w:pPr>
      <w:spacing w:after="0"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325DDB"/>
    <w:pPr>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325DDB"/>
    <w:pPr>
      <w:spacing w:after="0" w:line="240" w:lineRule="auto"/>
    </w:pPr>
    <w:rPr>
      <w:rFonts w:ascii="Times New Roman" w:eastAsia="Times New Roman" w:hAnsi="Times New Roman"/>
      <w:szCs w:val="20"/>
      <w:lang w:eastAsia="pl-PL"/>
    </w:rPr>
  </w:style>
  <w:style w:type="character" w:customStyle="1" w:styleId="TekstkomentarzaZnak">
    <w:name w:val="Tekst komentarza Znak"/>
    <w:basedOn w:val="Domylnaczcionkaakapitu"/>
    <w:link w:val="Tekstkomentarza"/>
    <w:uiPriority w:val="99"/>
    <w:semiHidden/>
    <w:rsid w:val="00325DD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25DDB"/>
    <w:pPr>
      <w:spacing w:after="0" w:line="240" w:lineRule="auto"/>
    </w:pPr>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325DDB"/>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325DDB"/>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325DDB"/>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325DDB"/>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uiPriority w:val="99"/>
    <w:semiHidden/>
    <w:rsid w:val="00325DDB"/>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semiHidden/>
    <w:unhideWhenUsed/>
    <w:rsid w:val="00325DDB"/>
    <w:pPr>
      <w:spacing w:after="0" w:line="240" w:lineRule="auto"/>
      <w:jc w:val="both"/>
    </w:pPr>
    <w:rPr>
      <w:rFonts w:ascii="Times New Roman" w:eastAsia="Times New Roman" w:hAnsi="Times New Roman"/>
      <w:sz w:val="28"/>
      <w:szCs w:val="20"/>
      <w:lang w:val="x-none" w:eastAsia="x-none"/>
    </w:rPr>
  </w:style>
  <w:style w:type="character" w:customStyle="1" w:styleId="Tekstpodstawowy2Znak">
    <w:name w:val="Tekst podstawowy 2 Znak"/>
    <w:basedOn w:val="Domylnaczcionkaakapitu"/>
    <w:link w:val="Tekstpodstawowy2"/>
    <w:uiPriority w:val="99"/>
    <w:semiHidden/>
    <w:rsid w:val="00325DDB"/>
    <w:rPr>
      <w:rFonts w:ascii="Times New Roman" w:eastAsia="Times New Roman" w:hAnsi="Times New Roman" w:cs="Times New Roman"/>
      <w:sz w:val="28"/>
      <w:szCs w:val="20"/>
      <w:lang w:val="x-none" w:eastAsia="x-none"/>
    </w:rPr>
  </w:style>
  <w:style w:type="paragraph" w:styleId="Tematkomentarza">
    <w:name w:val="annotation subject"/>
    <w:basedOn w:val="Tekstkomentarza"/>
    <w:next w:val="Tekstkomentarza"/>
    <w:link w:val="TematkomentarzaZnak"/>
    <w:uiPriority w:val="99"/>
    <w:semiHidden/>
    <w:unhideWhenUsed/>
    <w:rsid w:val="00325DDB"/>
    <w:rPr>
      <w:b/>
      <w:bCs/>
      <w:lang w:val="x-none" w:eastAsia="x-none"/>
    </w:rPr>
  </w:style>
  <w:style w:type="character" w:customStyle="1" w:styleId="TematkomentarzaZnak">
    <w:name w:val="Temat komentarza Znak"/>
    <w:basedOn w:val="TekstkomentarzaZnak"/>
    <w:link w:val="Tematkomentarza"/>
    <w:uiPriority w:val="99"/>
    <w:semiHidden/>
    <w:rsid w:val="00325DDB"/>
    <w:rPr>
      <w:rFonts w:ascii="Times New Roman" w:eastAsia="Times New Roman" w:hAnsi="Times New Roman" w:cs="Times New Roman"/>
      <w:b/>
      <w:bCs/>
      <w:sz w:val="20"/>
      <w:szCs w:val="20"/>
      <w:lang w:val="x-none" w:eastAsia="x-none"/>
    </w:rPr>
  </w:style>
  <w:style w:type="paragraph" w:styleId="Poprawka">
    <w:name w:val="Revision"/>
    <w:uiPriority w:val="71"/>
    <w:semiHidden/>
    <w:rsid w:val="00325DDB"/>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325DDB"/>
    <w:rPr>
      <w:rFonts w:ascii="Calibri" w:eastAsia="Calibri" w:hAnsi="Calibri" w:cs="Times New Roman"/>
    </w:rPr>
  </w:style>
  <w:style w:type="paragraph" w:styleId="Akapitzlist">
    <w:name w:val="List Paragraph"/>
    <w:basedOn w:val="Normalny"/>
    <w:link w:val="AkapitzlistZnak"/>
    <w:uiPriority w:val="34"/>
    <w:qFormat/>
    <w:rsid w:val="00325DDB"/>
    <w:pPr>
      <w:ind w:left="720"/>
      <w:contextualSpacing/>
    </w:pPr>
    <w:rPr>
      <w:rFonts w:ascii="Calibri" w:hAnsi="Calibri"/>
      <w:sz w:val="22"/>
    </w:rPr>
  </w:style>
  <w:style w:type="paragraph" w:customStyle="1" w:styleId="Default">
    <w:name w:val="Default"/>
    <w:uiPriority w:val="99"/>
    <w:rsid w:val="00325DDB"/>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1">
    <w:name w:val="CM1"/>
    <w:basedOn w:val="Default"/>
    <w:next w:val="Default"/>
    <w:uiPriority w:val="99"/>
    <w:rsid w:val="00325DDB"/>
    <w:pPr>
      <w:spacing w:line="331" w:lineRule="atLeast"/>
    </w:pPr>
    <w:rPr>
      <w:rFonts w:cs="Times New Roman"/>
      <w:color w:val="auto"/>
    </w:rPr>
  </w:style>
  <w:style w:type="paragraph" w:customStyle="1" w:styleId="CM3">
    <w:name w:val="CM3"/>
    <w:basedOn w:val="Default"/>
    <w:next w:val="Default"/>
    <w:uiPriority w:val="99"/>
    <w:rsid w:val="00325DDB"/>
    <w:pPr>
      <w:spacing w:after="65"/>
    </w:pPr>
    <w:rPr>
      <w:rFonts w:cs="Times New Roman"/>
      <w:color w:val="auto"/>
    </w:rPr>
  </w:style>
  <w:style w:type="paragraph" w:customStyle="1" w:styleId="CM2">
    <w:name w:val="CM2"/>
    <w:basedOn w:val="Default"/>
    <w:next w:val="Default"/>
    <w:uiPriority w:val="99"/>
    <w:rsid w:val="00325DDB"/>
    <w:pPr>
      <w:spacing w:line="328" w:lineRule="atLeast"/>
    </w:pPr>
    <w:rPr>
      <w:rFonts w:cs="Times New Roman"/>
      <w:color w:val="auto"/>
    </w:rPr>
  </w:style>
  <w:style w:type="character" w:customStyle="1" w:styleId="Teksttreci">
    <w:name w:val="Tekst treści_"/>
    <w:basedOn w:val="Domylnaczcionkaakapitu"/>
    <w:link w:val="Teksttreci0"/>
    <w:uiPriority w:val="99"/>
    <w:locked/>
    <w:rsid w:val="00325DDB"/>
    <w:rPr>
      <w:rFonts w:ascii="Arial" w:hAnsi="Arial" w:cs="Arial"/>
      <w:sz w:val="23"/>
      <w:szCs w:val="23"/>
      <w:shd w:val="clear" w:color="auto" w:fill="FFFFFF"/>
    </w:rPr>
  </w:style>
  <w:style w:type="paragraph" w:customStyle="1" w:styleId="Teksttreci0">
    <w:name w:val="Tekst treści"/>
    <w:basedOn w:val="Normalny"/>
    <w:link w:val="Teksttreci"/>
    <w:uiPriority w:val="99"/>
    <w:rsid w:val="00325DDB"/>
    <w:pPr>
      <w:shd w:val="clear" w:color="auto" w:fill="FFFFFF"/>
      <w:spacing w:after="120" w:line="240" w:lineRule="atLeast"/>
      <w:ind w:hanging="1000"/>
    </w:pPr>
    <w:rPr>
      <w:rFonts w:ascii="Arial" w:eastAsiaTheme="minorHAnsi" w:hAnsi="Arial" w:cs="Arial"/>
      <w:sz w:val="23"/>
      <w:szCs w:val="23"/>
    </w:rPr>
  </w:style>
  <w:style w:type="paragraph" w:customStyle="1" w:styleId="4A-pismoF4">
    <w:name w:val="4A-pismo_F4"/>
    <w:basedOn w:val="Normalny"/>
    <w:uiPriority w:val="99"/>
    <w:qFormat/>
    <w:rsid w:val="00325DDB"/>
    <w:pPr>
      <w:spacing w:before="240" w:after="120" w:line="240" w:lineRule="auto"/>
      <w:jc w:val="both"/>
    </w:pPr>
    <w:rPr>
      <w:rFonts w:ascii="Calibri" w:eastAsia="Times New Roman" w:hAnsi="Calibri" w:cs="Calibri"/>
      <w:sz w:val="22"/>
    </w:rPr>
  </w:style>
  <w:style w:type="character" w:styleId="Odwoaniedokomentarza">
    <w:name w:val="annotation reference"/>
    <w:uiPriority w:val="99"/>
    <w:semiHidden/>
    <w:unhideWhenUsed/>
    <w:rsid w:val="00325DDB"/>
    <w:rPr>
      <w:sz w:val="16"/>
      <w:szCs w:val="16"/>
    </w:rPr>
  </w:style>
  <w:style w:type="character" w:styleId="Odwoanieprzypisukocowego">
    <w:name w:val="endnote reference"/>
    <w:basedOn w:val="Domylnaczcionkaakapitu"/>
    <w:uiPriority w:val="99"/>
    <w:semiHidden/>
    <w:unhideWhenUsed/>
    <w:rsid w:val="00325DDB"/>
    <w:rPr>
      <w:vertAlign w:val="superscript"/>
    </w:rPr>
  </w:style>
  <w:style w:type="character" w:customStyle="1" w:styleId="articletitle">
    <w:name w:val="articletitle"/>
    <w:basedOn w:val="Domylnaczcionkaakapitu"/>
    <w:rsid w:val="00325DDB"/>
  </w:style>
  <w:style w:type="table" w:styleId="Tabela-Siatka">
    <w:name w:val="Table Grid"/>
    <w:basedOn w:val="Standardowy"/>
    <w:uiPriority w:val="39"/>
    <w:rsid w:val="00325D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25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4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6430</Words>
  <Characters>38585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Pająk</dc:creator>
  <cp:keywords/>
  <dc:description/>
  <cp:lastModifiedBy>Urszula Pająk</cp:lastModifiedBy>
  <cp:revision>3</cp:revision>
  <cp:lastPrinted>2020-05-19T16:58:00Z</cp:lastPrinted>
  <dcterms:created xsi:type="dcterms:W3CDTF">2020-06-02T14:02:00Z</dcterms:created>
  <dcterms:modified xsi:type="dcterms:W3CDTF">2020-06-02T16:34:00Z</dcterms:modified>
</cp:coreProperties>
</file>